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B77EC1D">
      <w:pPr>
        <w:pStyle w:val="2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jc w:val="center"/>
        <w:rPr>
          <w:color w:val="auto"/>
          <w:highlight w:val="none"/>
        </w:rPr>
      </w:pPr>
      <w:r>
        <w:rPr>
          <w:color w:val="auto"/>
          <w:highlight w:val="none"/>
        </w:rPr>
        <w:t>操作系统实验报告：读写锁优化与银行家算法实现</w:t>
      </w:r>
    </w:p>
    <w:p w14:paraId="6E19A5F9">
      <w:pPr>
        <w:pStyle w:val="3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color w:val="auto"/>
          <w:highlight w:val="none"/>
        </w:rPr>
      </w:pPr>
      <w:r>
        <w:rPr>
          <w:color w:val="auto"/>
          <w:highlight w:val="none"/>
        </w:rPr>
        <w:t>一、实验目的</w:t>
      </w:r>
    </w:p>
    <w:p w14:paraId="10EB5DD7">
      <w:pPr>
        <w:pStyle w:val="16"/>
        <w:numPr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Chars="0"/>
        <w:rPr>
          <w:color w:val="auto"/>
          <w:highlight w:val="none"/>
        </w:rPr>
      </w:pPr>
      <w:r>
        <w:rPr>
          <w:rFonts w:hint="eastAsia"/>
          <w:color w:val="auto"/>
          <w:highlight w:val="none"/>
          <w:lang w:val="en-US" w:eastAsia="zh-CN"/>
        </w:rPr>
        <w:t>1.</w:t>
      </w:r>
      <w:r>
        <w:rPr>
          <w:color w:val="auto"/>
          <w:highlight w:val="none"/>
        </w:rPr>
        <w:t>理解读者 - 写者问题中 “读写锁” 的设计思路，掌握</w:t>
      </w:r>
      <w:r>
        <w:rPr>
          <w:b/>
          <w:bCs/>
          <w:color w:val="auto"/>
          <w:highlight w:val="none"/>
        </w:rPr>
        <w:t>从双条件变量到单条件变量</w:t>
      </w:r>
      <w:r>
        <w:rPr>
          <w:color w:val="auto"/>
          <w:highlight w:val="none"/>
        </w:rPr>
        <w:t xml:space="preserve">（单个 </w:t>
      </w:r>
      <w:r>
        <w:rPr>
          <w:color w:val="auto"/>
          <w:highlight w:val="none"/>
          <w:bdr w:val="single" w:color="DEE0E3" w:sz="4" w:space="0"/>
        </w:rPr>
        <w:t>Condition</w:t>
      </w:r>
      <w:r>
        <w:rPr>
          <w:color w:val="auto"/>
          <w:highlight w:val="none"/>
        </w:rPr>
        <w:t>）的改造方法，特别是</w:t>
      </w:r>
      <w:r>
        <w:rPr>
          <w:b/>
          <w:bCs/>
          <w:color w:val="auto"/>
          <w:highlight w:val="none"/>
        </w:rPr>
        <w:t>写者优先</w:t>
      </w:r>
      <w:r>
        <w:rPr>
          <w:color w:val="auto"/>
          <w:highlight w:val="none"/>
        </w:rPr>
        <w:t>策略的实现。</w:t>
      </w:r>
    </w:p>
    <w:p w14:paraId="7821F426">
      <w:pPr>
        <w:pStyle w:val="16"/>
        <w:numPr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Chars="0"/>
        <w:rPr>
          <w:color w:val="auto"/>
          <w:highlight w:val="none"/>
        </w:rPr>
      </w:pPr>
      <w:r>
        <w:rPr>
          <w:rFonts w:hint="eastAsia"/>
          <w:color w:val="auto"/>
          <w:highlight w:val="none"/>
          <w:lang w:val="en-US" w:eastAsia="zh-CN"/>
        </w:rPr>
        <w:t>2.</w:t>
      </w:r>
      <w:r>
        <w:rPr>
          <w:color w:val="auto"/>
          <w:highlight w:val="none"/>
        </w:rPr>
        <w:t>理解银行家算法的数学模型（</w:t>
      </w:r>
      <w:r>
        <w:rPr>
          <w:color w:val="auto"/>
          <w:highlight w:val="none"/>
          <w:bdr w:val="none" w:color="DEE0E3" w:sz="4" w:space="0"/>
        </w:rPr>
        <w:t>Max</w:t>
      </w:r>
      <w:r>
        <w:rPr>
          <w:color w:val="auto"/>
          <w:highlight w:val="none"/>
          <w:bdr w:val="none" w:sz="0" w:space="0"/>
        </w:rPr>
        <w:t>、</w:t>
      </w:r>
      <w:r>
        <w:rPr>
          <w:color w:val="auto"/>
          <w:highlight w:val="none"/>
          <w:bdr w:val="none" w:color="DEE0E3" w:sz="4" w:space="0"/>
        </w:rPr>
        <w:t>Allocation</w:t>
      </w:r>
      <w:r>
        <w:rPr>
          <w:color w:val="auto"/>
          <w:highlight w:val="none"/>
          <w:bdr w:val="none" w:sz="0" w:space="0"/>
        </w:rPr>
        <w:t>、</w:t>
      </w:r>
      <w:r>
        <w:rPr>
          <w:color w:val="auto"/>
          <w:highlight w:val="none"/>
          <w:bdr w:val="none" w:color="DEE0E3" w:sz="4" w:space="0"/>
        </w:rPr>
        <w:t>Need</w:t>
      </w:r>
      <w:r>
        <w:rPr>
          <w:color w:val="auto"/>
          <w:highlight w:val="none"/>
          <w:bdr w:val="none" w:sz="0" w:space="0"/>
        </w:rPr>
        <w:t>、</w:t>
      </w:r>
      <w:r>
        <w:rPr>
          <w:color w:val="auto"/>
          <w:highlight w:val="none"/>
          <w:bdr w:val="none" w:color="DEE0E3" w:sz="4" w:space="0"/>
        </w:rPr>
        <w:t>Available</w:t>
      </w:r>
      <w:r>
        <w:rPr>
          <w:color w:val="auto"/>
          <w:highlight w:val="none"/>
        </w:rPr>
        <w:t xml:space="preserve"> 等矩阵 / 向量），掌握</w:t>
      </w:r>
      <w:r>
        <w:rPr>
          <w:b/>
          <w:bCs/>
          <w:color w:val="auto"/>
          <w:highlight w:val="none"/>
        </w:rPr>
        <w:t>安全性检查（safe sequence）</w:t>
      </w:r>
      <w:r>
        <w:rPr>
          <w:color w:val="auto"/>
          <w:highlight w:val="none"/>
        </w:rPr>
        <w:t xml:space="preserve"> 与</w:t>
      </w:r>
      <w:r>
        <w:rPr>
          <w:b/>
          <w:bCs/>
          <w:color w:val="auto"/>
          <w:highlight w:val="none"/>
        </w:rPr>
        <w:t>死锁避免</w:t>
      </w:r>
      <w:r>
        <w:rPr>
          <w:color w:val="auto"/>
          <w:highlight w:val="none"/>
        </w:rPr>
        <w:t>的核心流程。</w:t>
      </w:r>
    </w:p>
    <w:p w14:paraId="5A927731">
      <w:pPr>
        <w:pStyle w:val="16"/>
        <w:numPr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Chars="0"/>
        <w:rPr>
          <w:color w:val="auto"/>
          <w:highlight w:val="none"/>
        </w:rPr>
      </w:pPr>
      <w:r>
        <w:rPr>
          <w:rFonts w:hint="eastAsia"/>
          <w:color w:val="auto"/>
          <w:highlight w:val="none"/>
          <w:lang w:val="en-US" w:eastAsia="zh-CN"/>
        </w:rPr>
        <w:t>3.</w:t>
      </w:r>
      <w:r>
        <w:rPr>
          <w:color w:val="auto"/>
          <w:highlight w:val="none"/>
        </w:rPr>
        <w:t>通过 Web 可视化页面，将两种算法的状态变化和调度过程动态展示出来，便于演示与自我验证。</w:t>
      </w:r>
    </w:p>
    <w:p w14:paraId="19EEB833">
      <w:pPr>
        <w:pStyle w:val="16"/>
        <w:numPr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Chars="0"/>
        <w:rPr>
          <w:color w:val="auto"/>
          <w:highlight w:val="none"/>
        </w:rPr>
      </w:pPr>
      <w:r>
        <w:rPr>
          <w:rFonts w:hint="eastAsia"/>
          <w:color w:val="auto"/>
          <w:highlight w:val="none"/>
          <w:lang w:val="en-US" w:eastAsia="zh-CN"/>
        </w:rPr>
        <w:t>4.</w:t>
      </w:r>
      <w:r>
        <w:rPr>
          <w:color w:val="auto"/>
          <w:highlight w:val="none"/>
        </w:rPr>
        <w:t>利用随机请求序列对银行家算法进行压力测试，验证在大量随机请求下系统始终不会进入死锁状态。</w:t>
      </w:r>
    </w:p>
    <w:p w14:paraId="47F517DD">
      <w:pPr>
        <w:pStyle w:val="3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color w:val="auto"/>
          <w:highlight w:val="none"/>
        </w:rPr>
      </w:pPr>
      <w:r>
        <w:rPr>
          <w:color w:val="auto"/>
          <w:highlight w:val="none"/>
        </w:rPr>
        <w:t>二、实验环境</w:t>
      </w:r>
    </w:p>
    <w:p w14:paraId="3D9520C5">
      <w:pPr>
        <w:pStyle w:val="16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color w:val="auto"/>
          <w:highlight w:val="none"/>
        </w:rPr>
      </w:pPr>
    </w:p>
    <w:tbl>
      <w:tblPr>
        <w:tblStyle w:val="10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" w:type="dxa"/>
          <w:bottom w:w="0" w:type="dxa"/>
          <w:right w:w="10" w:type="dxa"/>
        </w:tblCellMar>
      </w:tblPr>
      <w:tblGrid>
        <w:gridCol w:w="2760"/>
        <w:gridCol w:w="2760"/>
      </w:tblGrid>
      <w:tr w14:paraId="18C2F448">
        <w:tc>
          <w:tcPr>
            <w:tcW w:w="2760" w:type="dxa"/>
            <w:tcBorders>
              <w:top w:val="single" w:color="auto" w:sz="4" w:space="0"/>
              <w:left w:val="single" w:color="auto" w:sz="4" w:space="0"/>
              <w:bottom w:val="single" w:color="DEE0E3" w:sz="0" w:space="0"/>
              <w:right w:val="single" w:color="DEE0E3" w:sz="0" w:space="0"/>
            </w:tcBorders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160B667C">
            <w:pPr>
              <w:pStyle w:val="16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>类别</w:t>
            </w:r>
          </w:p>
        </w:tc>
        <w:tc>
          <w:tcPr>
            <w:tcW w:w="2760" w:type="dxa"/>
            <w:tcBorders>
              <w:top w:val="single" w:color="auto" w:sz="4" w:space="0"/>
              <w:left w:val="single" w:color="DEE0E3" w:sz="0" w:space="0"/>
              <w:bottom w:val="single" w:color="DEE0E3" w:sz="0" w:space="0"/>
              <w:right w:val="single" w:color="auto" w:sz="4" w:space="0"/>
            </w:tcBorders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356BDCBA">
            <w:pPr>
              <w:pStyle w:val="16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>具体配置</w:t>
            </w:r>
          </w:p>
        </w:tc>
      </w:tr>
      <w:tr w14:paraId="0595F6F3">
        <w:tc>
          <w:tcPr>
            <w:tcW w:w="2760" w:type="dxa"/>
            <w:tcBorders>
              <w:top w:val="single" w:color="DEE0E3" w:sz="0" w:space="0"/>
              <w:left w:val="single" w:color="auto" w:sz="4" w:space="0"/>
              <w:bottom w:val="single" w:color="DEE0E3" w:sz="0" w:space="0"/>
              <w:right w:val="single" w:color="DEE0E3" w:sz="0" w:space="0"/>
            </w:tcBorders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38CF79EC">
            <w:pPr>
              <w:pStyle w:val="16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>操作系统</w:t>
            </w:r>
          </w:p>
        </w:tc>
        <w:tc>
          <w:tcPr>
            <w:tcW w:w="2760" w:type="dxa"/>
            <w:tcBorders>
              <w:top w:val="single" w:color="DEE0E3" w:sz="0" w:space="0"/>
              <w:left w:val="single" w:color="DEE0E3" w:sz="0" w:space="0"/>
              <w:bottom w:val="single" w:color="DEE0E3" w:sz="0" w:space="0"/>
              <w:right w:val="single" w:color="auto" w:sz="4" w:space="0"/>
            </w:tcBorders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672D03B7">
            <w:pPr>
              <w:pStyle w:val="16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>macOS</w:t>
            </w:r>
          </w:p>
        </w:tc>
      </w:tr>
      <w:tr w14:paraId="08251FB0">
        <w:tc>
          <w:tcPr>
            <w:tcW w:w="2760" w:type="dxa"/>
            <w:tcBorders>
              <w:top w:val="single" w:color="DEE0E3" w:sz="0" w:space="0"/>
              <w:left w:val="single" w:color="auto" w:sz="4" w:space="0"/>
              <w:bottom w:val="single" w:color="DEE0E3" w:sz="0" w:space="0"/>
              <w:right w:val="single" w:color="DEE0E3" w:sz="0" w:space="0"/>
            </w:tcBorders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7EDA968E">
            <w:pPr>
              <w:pStyle w:val="16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>浏览器</w:t>
            </w:r>
          </w:p>
        </w:tc>
        <w:tc>
          <w:tcPr>
            <w:tcW w:w="2760" w:type="dxa"/>
            <w:tcBorders>
              <w:top w:val="single" w:color="DEE0E3" w:sz="0" w:space="0"/>
              <w:left w:val="single" w:color="DEE0E3" w:sz="0" w:space="0"/>
              <w:bottom w:val="single" w:color="DEE0E3" w:sz="0" w:space="0"/>
              <w:right w:val="single" w:color="auto" w:sz="4" w:space="0"/>
            </w:tcBorders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3456CEB8">
            <w:pPr>
              <w:pStyle w:val="16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>Chrome / Edge / Safari 均可</w:t>
            </w:r>
          </w:p>
        </w:tc>
      </w:tr>
      <w:tr w14:paraId="74CA8684">
        <w:tc>
          <w:tcPr>
            <w:tcW w:w="2760" w:type="dxa"/>
            <w:tcBorders>
              <w:top w:val="single" w:color="DEE0E3" w:sz="0" w:space="0"/>
              <w:left w:val="single" w:color="auto" w:sz="4" w:space="0"/>
              <w:bottom w:val="single" w:color="DEE0E3" w:sz="0" w:space="0"/>
              <w:right w:val="single" w:color="DEE0E3" w:sz="0" w:space="0"/>
            </w:tcBorders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2D0B0B1C">
            <w:pPr>
              <w:pStyle w:val="16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>开发语言与技术栈</w:t>
            </w:r>
          </w:p>
        </w:tc>
        <w:tc>
          <w:tcPr>
            <w:tcW w:w="2760" w:type="dxa"/>
            <w:tcBorders>
              <w:top w:val="single" w:color="DEE0E3" w:sz="0" w:space="0"/>
              <w:left w:val="single" w:color="DEE0E3" w:sz="0" w:space="0"/>
              <w:bottom w:val="single" w:color="DEE0E3" w:sz="0" w:space="0"/>
              <w:right w:val="single" w:color="auto" w:sz="4" w:space="0"/>
            </w:tcBorders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12CA44CB">
            <w:pPr>
              <w:pStyle w:val="16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>HTML + CSS（TailwindCSS）（页面与样式）、原生 JavaScript（算法逻辑与 DOM 操作）</w:t>
            </w:r>
          </w:p>
        </w:tc>
      </w:tr>
      <w:tr w14:paraId="1C14401B">
        <w:tc>
          <w:tcPr>
            <w:tcW w:w="2760" w:type="dxa"/>
            <w:tcBorders>
              <w:top w:val="single" w:color="DEE0E3" w:sz="0" w:space="0"/>
              <w:left w:val="single" w:color="auto" w:sz="4" w:space="0"/>
              <w:bottom w:val="single" w:color="auto" w:sz="4" w:space="0"/>
              <w:right w:val="single" w:color="DEE0E3" w:sz="0" w:space="0"/>
            </w:tcBorders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13676FEB">
            <w:pPr>
              <w:pStyle w:val="16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>主要文件</w:t>
            </w:r>
          </w:p>
        </w:tc>
        <w:tc>
          <w:tcPr>
            <w:tcW w:w="2760" w:type="dxa"/>
            <w:tcBorders>
              <w:top w:val="single" w:color="DEE0E3" w:sz="0" w:space="0"/>
              <w:left w:val="single" w:color="DEE0E3" w:sz="0" w:space="0"/>
              <w:bottom w:val="single" w:color="auto" w:sz="4" w:space="0"/>
              <w:right w:val="single" w:color="auto" w:sz="4" w:space="0"/>
            </w:tcBorders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1C63A7B4">
            <w:pPr>
              <w:pStyle w:val="16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color w:val="auto"/>
                <w:highlight w:val="none"/>
              </w:rPr>
            </w:pPr>
            <w:r>
              <w:rPr>
                <w:rFonts w:hint="eastAsia"/>
                <w:color w:val="auto"/>
                <w:highlight w:val="none"/>
                <w:lang w:val="en-US" w:eastAsia="zh-CN"/>
              </w:rPr>
              <w:t>os</w:t>
            </w:r>
            <w:r>
              <w:rPr>
                <w:rFonts w:hint="default"/>
                <w:color w:val="auto"/>
                <w:highlight w:val="none"/>
                <w:lang w:val="en-US" w:eastAsia="zh-CN"/>
              </w:rPr>
              <w:t>_visualizer.html</w:t>
            </w:r>
            <w:r>
              <w:rPr>
                <w:color w:val="auto"/>
                <w:highlight w:val="none"/>
              </w:rPr>
              <w:t xml:space="preserve">（实验可视化主页面，同步复制为 </w:t>
            </w:r>
            <w:r>
              <w:rPr>
                <w:rFonts w:hint="default"/>
                <w:color w:val="auto"/>
                <w:highlight w:val="none"/>
                <w:lang w:val="en-US"/>
              </w:rPr>
              <w:t>main.py</w:t>
            </w:r>
            <w:r>
              <w:rPr>
                <w:color w:val="auto"/>
                <w:highlight w:val="none"/>
              </w:rPr>
              <w:t xml:space="preserve"> 方便提交）</w:t>
            </w:r>
          </w:p>
        </w:tc>
      </w:tr>
    </w:tbl>
    <w:p w14:paraId="46B4866F">
      <w:pPr>
        <w:pStyle w:val="3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color w:val="auto"/>
          <w:highlight w:val="none"/>
        </w:rPr>
      </w:pPr>
      <w:r>
        <w:rPr>
          <w:color w:val="auto"/>
          <w:highlight w:val="none"/>
        </w:rPr>
        <w:t>三、相关原理</w:t>
      </w:r>
    </w:p>
    <w:p w14:paraId="4D7AFF2C">
      <w:pPr>
        <w:pStyle w:val="4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color w:val="auto"/>
          <w:highlight w:val="none"/>
        </w:rPr>
      </w:pPr>
      <w:r>
        <w:rPr>
          <w:color w:val="auto"/>
          <w:highlight w:val="none"/>
        </w:rPr>
        <w:t>3.1 读写锁与单 / 双条件变量</w:t>
      </w:r>
    </w:p>
    <w:p w14:paraId="055F810D">
      <w:pPr>
        <w:pStyle w:val="5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color w:val="auto"/>
          <w:highlight w:val="none"/>
        </w:rPr>
      </w:pPr>
      <w:r>
        <w:rPr>
          <w:color w:val="auto"/>
          <w:highlight w:val="none"/>
        </w:rPr>
        <w:t>3.1.1 传统双条件变量读写锁</w:t>
      </w:r>
    </w:p>
    <w:p w14:paraId="71CBE653">
      <w:pPr>
        <w:pStyle w:val="16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color w:val="auto"/>
          <w:highlight w:val="none"/>
        </w:rPr>
      </w:pPr>
      <w:r>
        <w:rPr>
          <w:color w:val="auto"/>
          <w:highlight w:val="none"/>
        </w:rPr>
        <w:t>传统读写锁实现依赖以下核心组件：</w:t>
      </w:r>
    </w:p>
    <w:p w14:paraId="53C34561">
      <w:pPr>
        <w:pStyle w:val="16"/>
        <w:numPr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Chars="0" w:firstLine="440" w:firstLineChars="200"/>
        <w:rPr>
          <w:color w:val="auto"/>
          <w:highlight w:val="none"/>
        </w:rPr>
      </w:pPr>
      <w:r>
        <w:rPr>
          <w:color w:val="auto"/>
          <w:highlight w:val="none"/>
        </w:rPr>
        <w:t xml:space="preserve">互斥锁 </w:t>
      </w:r>
      <w:r>
        <w:rPr>
          <w:color w:val="auto"/>
          <w:highlight w:val="none"/>
          <w:bdr w:val="none" w:color="DEE0E3" w:sz="4" w:space="0"/>
        </w:rPr>
        <w:t>mutex</w:t>
      </w:r>
      <w:r>
        <w:rPr>
          <w:color w:val="auto"/>
          <w:highlight w:val="none"/>
        </w:rPr>
        <w:t>：保护共享状态的原子操作；</w:t>
      </w:r>
    </w:p>
    <w:p w14:paraId="07A99892">
      <w:pPr>
        <w:pStyle w:val="16"/>
        <w:numPr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Chars="0" w:firstLine="440" w:firstLineChars="200"/>
        <w:rPr>
          <w:color w:val="auto"/>
          <w:highlight w:val="none"/>
        </w:rPr>
      </w:pPr>
      <w:r>
        <w:rPr>
          <w:color w:val="auto"/>
          <w:highlight w:val="none"/>
        </w:rPr>
        <w:t>双条件变量：</w:t>
      </w:r>
      <w:r>
        <w:rPr>
          <w:color w:val="auto"/>
          <w:highlight w:val="none"/>
          <w:bdr w:val="none" w:color="DEE0E3" w:sz="4" w:space="0"/>
        </w:rPr>
        <w:t>can_read</w:t>
      </w:r>
      <w:r>
        <w:rPr>
          <w:color w:val="auto"/>
          <w:highlight w:val="none"/>
          <w:bdr w:val="none" w:sz="0" w:space="0"/>
        </w:rPr>
        <w:t>（</w:t>
      </w:r>
      <w:r>
        <w:rPr>
          <w:color w:val="auto"/>
          <w:highlight w:val="none"/>
        </w:rPr>
        <w:t>读者等待队列）、</w:t>
      </w:r>
      <w:r>
        <w:rPr>
          <w:color w:val="auto"/>
          <w:highlight w:val="none"/>
          <w:bdr w:val="none" w:color="DEE0E3" w:sz="4" w:space="0"/>
        </w:rPr>
        <w:t>can_write</w:t>
      </w:r>
      <w:r>
        <w:rPr>
          <w:color w:val="auto"/>
          <w:highlight w:val="none"/>
        </w:rPr>
        <w:t>（写者等待队列）；</w:t>
      </w:r>
    </w:p>
    <w:p w14:paraId="3AF64871">
      <w:pPr>
        <w:pStyle w:val="16"/>
        <w:numPr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437" w:leftChars="208" w:firstLine="0" w:firstLineChars="0"/>
        <w:rPr>
          <w:color w:val="auto"/>
          <w:highlight w:val="none"/>
        </w:rPr>
      </w:pPr>
      <w:r>
        <w:rPr>
          <w:color w:val="auto"/>
          <w:highlight w:val="none"/>
        </w:rPr>
        <w:t>状态变量：</w:t>
      </w:r>
      <w:r>
        <w:rPr>
          <w:color w:val="auto"/>
          <w:highlight w:val="none"/>
          <w:bdr w:val="none" w:color="DEE0E3" w:sz="4" w:space="0"/>
        </w:rPr>
        <w:t>active_readers</w:t>
      </w:r>
      <w:r>
        <w:rPr>
          <w:color w:val="auto"/>
          <w:highlight w:val="none"/>
          <w:bdr w:val="none" w:sz="0" w:space="0"/>
        </w:rPr>
        <w:t>（活跃读者数）、</w:t>
      </w:r>
      <w:r>
        <w:rPr>
          <w:color w:val="auto"/>
          <w:highlight w:val="none"/>
          <w:bdr w:val="none" w:color="DEE0E3" w:sz="4" w:space="0"/>
        </w:rPr>
        <w:t>waiting_writers</w:t>
      </w:r>
      <w:r>
        <w:rPr>
          <w:color w:val="auto"/>
          <w:highlight w:val="none"/>
        </w:rPr>
        <w:t>（等待写者数）、</w:t>
      </w:r>
      <w:r>
        <w:rPr>
          <w:color w:val="auto"/>
          <w:highlight w:val="none"/>
          <w:bdr w:val="none" w:color="DEE0E3" w:sz="4" w:space="0"/>
        </w:rPr>
        <w:t>active_writer</w:t>
      </w:r>
      <w:r>
        <w:rPr>
          <w:color w:val="auto"/>
          <w:highlight w:val="none"/>
        </w:rPr>
        <w:t>（是否有活跃写者）。</w:t>
      </w:r>
    </w:p>
    <w:p w14:paraId="4EA36BE4">
      <w:pPr>
        <w:pStyle w:val="16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color w:val="auto"/>
          <w:highlight w:val="none"/>
        </w:rPr>
      </w:pPr>
      <w:r>
        <w:rPr>
          <w:color w:val="auto"/>
          <w:highlight w:val="none"/>
        </w:rPr>
        <w:t>核心逻辑：</w:t>
      </w:r>
    </w:p>
    <w:p w14:paraId="0ADDABD2">
      <w:pPr>
        <w:pStyle w:val="16"/>
        <w:numPr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Chars="0" w:firstLine="440" w:firstLineChars="200"/>
        <w:rPr>
          <w:color w:val="auto"/>
          <w:highlight w:val="none"/>
        </w:rPr>
      </w:pPr>
      <w:r>
        <w:rPr>
          <w:color w:val="auto"/>
          <w:highlight w:val="none"/>
        </w:rPr>
        <w:t xml:space="preserve">读者：在 </w:t>
      </w:r>
      <w:r>
        <w:rPr>
          <w:color w:val="auto"/>
          <w:highlight w:val="none"/>
          <w:bdr w:val="none" w:color="DEE0E3" w:sz="4" w:space="0"/>
        </w:rPr>
        <w:t>can_read</w:t>
      </w:r>
      <w:r>
        <w:rPr>
          <w:color w:val="auto"/>
          <w:highlight w:val="none"/>
          <w:bdr w:val="none" w:sz="0" w:space="0"/>
        </w:rPr>
        <w:t xml:space="preserve"> </w:t>
      </w:r>
      <w:r>
        <w:rPr>
          <w:color w:val="auto"/>
          <w:highlight w:val="none"/>
        </w:rPr>
        <w:t>等待，需满足 “无活跃写者 + 无等待写者” 才能被唤醒；</w:t>
      </w:r>
    </w:p>
    <w:p w14:paraId="11A82412">
      <w:pPr>
        <w:pStyle w:val="16"/>
        <w:numPr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Chars="0" w:firstLine="440" w:firstLineChars="200"/>
        <w:rPr>
          <w:color w:val="auto"/>
          <w:highlight w:val="none"/>
        </w:rPr>
      </w:pPr>
      <w:r>
        <w:rPr>
          <w:color w:val="auto"/>
          <w:highlight w:val="none"/>
        </w:rPr>
        <w:t>写者：在</w:t>
      </w:r>
      <w:r>
        <w:rPr>
          <w:color w:val="auto"/>
          <w:highlight w:val="none"/>
          <w:bdr w:val="none" w:sz="0" w:space="0"/>
        </w:rPr>
        <w:t xml:space="preserve"> </w:t>
      </w:r>
      <w:r>
        <w:rPr>
          <w:color w:val="auto"/>
          <w:highlight w:val="none"/>
          <w:bdr w:val="none" w:color="DEE0E3" w:sz="4" w:space="0"/>
        </w:rPr>
        <w:t>can_write</w:t>
      </w:r>
      <w:r>
        <w:rPr>
          <w:color w:val="auto"/>
          <w:highlight w:val="none"/>
          <w:bdr w:val="none" w:sz="0" w:space="0"/>
        </w:rPr>
        <w:t xml:space="preserve"> </w:t>
      </w:r>
      <w:r>
        <w:rPr>
          <w:color w:val="auto"/>
          <w:highlight w:val="none"/>
        </w:rPr>
        <w:t>等待，需满足 “无活跃读者 + 无活跃写者” 才能被唤醒；</w:t>
      </w:r>
    </w:p>
    <w:p w14:paraId="7473CD6C">
      <w:pPr>
        <w:pStyle w:val="16"/>
        <w:numPr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Chars="0" w:firstLine="440" w:firstLineChars="200"/>
        <w:rPr>
          <w:color w:val="auto"/>
          <w:highlight w:val="none"/>
        </w:rPr>
      </w:pPr>
      <w:r>
        <w:rPr>
          <w:color w:val="auto"/>
          <w:highlight w:val="none"/>
        </w:rPr>
        <w:t>通过状态变量判断实现 “读者优先” 或 “写者优先” 策略。</w:t>
      </w:r>
    </w:p>
    <w:p w14:paraId="5638135F">
      <w:pPr>
        <w:pStyle w:val="5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color w:val="auto"/>
          <w:highlight w:val="none"/>
        </w:rPr>
      </w:pPr>
      <w:r>
        <w:rPr>
          <w:color w:val="auto"/>
          <w:highlight w:val="none"/>
        </w:rPr>
        <w:t>3.1.2 单条件变量改造核心</w:t>
      </w:r>
    </w:p>
    <w:p w14:paraId="0FBF91DD">
      <w:pPr>
        <w:pStyle w:val="16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color w:val="auto"/>
          <w:highlight w:val="none"/>
        </w:rPr>
      </w:pPr>
      <w:r>
        <w:rPr>
          <w:color w:val="auto"/>
          <w:highlight w:val="none"/>
        </w:rPr>
        <w:t>本次实验要求将双条件变量重构为</w:t>
      </w:r>
      <w:r>
        <w:rPr>
          <w:b/>
          <w:bCs/>
          <w:color w:val="auto"/>
          <w:highlight w:val="none"/>
        </w:rPr>
        <w:t>单条件变量</w:t>
      </w:r>
      <w:r>
        <w:rPr>
          <w:color w:val="auto"/>
          <w:highlight w:val="none"/>
        </w:rPr>
        <w:t>，核心设计：</w:t>
      </w:r>
    </w:p>
    <w:p w14:paraId="433F3B16">
      <w:pPr>
        <w:pStyle w:val="16"/>
        <w:numPr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firstLine="220" w:firstLineChars="100"/>
        <w:rPr>
          <w:color w:val="auto"/>
          <w:highlight w:val="none"/>
        </w:rPr>
      </w:pPr>
      <w:r>
        <w:rPr>
          <w:color w:val="auto"/>
          <w:highlight w:val="none"/>
        </w:rPr>
        <w:t xml:space="preserve">统一等待队列：所有读者 / 写者请求均进入同一个队列（对应单个 </w:t>
      </w:r>
      <w:r>
        <w:rPr>
          <w:color w:val="auto"/>
          <w:highlight w:val="none"/>
          <w:bdr w:val="none" w:color="DEE0E3" w:sz="4" w:space="0"/>
        </w:rPr>
        <w:t>Condition</w:t>
      </w:r>
      <w:r>
        <w:rPr>
          <w:color w:val="auto"/>
          <w:highlight w:val="none"/>
        </w:rPr>
        <w:t>）；</w:t>
      </w:r>
    </w:p>
    <w:p w14:paraId="68120544">
      <w:pPr>
        <w:pStyle w:val="16"/>
        <w:numPr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218" w:leftChars="104" w:firstLine="0" w:firstLineChars="0"/>
        <w:rPr>
          <w:color w:val="auto"/>
          <w:highlight w:val="none"/>
        </w:rPr>
      </w:pPr>
      <w:r>
        <w:rPr>
          <w:color w:val="auto"/>
          <w:highlight w:val="none"/>
        </w:rPr>
        <w:t xml:space="preserve">统一调度机制：线程被 </w:t>
      </w:r>
      <w:r>
        <w:rPr>
          <w:color w:val="auto"/>
          <w:highlight w:val="none"/>
          <w:bdr w:val="none" w:color="DEE0E3" w:sz="4" w:space="0"/>
        </w:rPr>
        <w:t>notify_all()</w:t>
      </w:r>
      <w:r>
        <w:rPr>
          <w:color w:val="auto"/>
          <w:highlight w:val="none"/>
        </w:rPr>
        <w:t xml:space="preserve"> 唤醒后，通过</w:t>
      </w:r>
      <w:r>
        <w:rPr>
          <w:b/>
          <w:bCs/>
          <w:color w:val="auto"/>
          <w:highlight w:val="none"/>
        </w:rPr>
        <w:t>状态变量检查 + 调度函数</w:t>
      </w:r>
      <w:r>
        <w:rPr>
          <w:color w:val="auto"/>
          <w:highlight w:val="none"/>
        </w:rPr>
        <w:t>决定是否能进入临界区；</w:t>
      </w:r>
    </w:p>
    <w:p w14:paraId="6E43947E">
      <w:pPr>
        <w:pStyle w:val="16"/>
        <w:numPr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Chars="0" w:firstLine="220" w:firstLineChars="100"/>
        <w:rPr>
          <w:color w:val="auto"/>
          <w:highlight w:val="none"/>
        </w:rPr>
      </w:pPr>
      <w:r>
        <w:rPr>
          <w:color w:val="auto"/>
          <w:highlight w:val="none"/>
        </w:rPr>
        <w:t>策略实现：通过调度函数的逻辑判断，确保 “写者优先” 策略生效。</w:t>
      </w:r>
    </w:p>
    <w:p w14:paraId="289CA7AF">
      <w:pPr>
        <w:pStyle w:val="4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color w:val="auto"/>
          <w:highlight w:val="none"/>
        </w:rPr>
      </w:pPr>
      <w:r>
        <w:rPr>
          <w:color w:val="auto"/>
          <w:highlight w:val="none"/>
        </w:rPr>
        <w:t>3.2 银行家算法</w:t>
      </w:r>
    </w:p>
    <w:p w14:paraId="2032BDAD">
      <w:pPr>
        <w:pStyle w:val="5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color w:val="auto"/>
          <w:highlight w:val="none"/>
        </w:rPr>
      </w:pPr>
      <w:r>
        <w:rPr>
          <w:color w:val="auto"/>
          <w:highlight w:val="none"/>
        </w:rPr>
        <w:t>3.2.1 核心数据结构</w:t>
      </w:r>
    </w:p>
    <w:p w14:paraId="0B77FF92">
      <w:pPr>
        <w:pStyle w:val="16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color w:val="auto"/>
          <w:highlight w:val="none"/>
        </w:rPr>
      </w:pPr>
      <w:r>
        <w:rPr>
          <w:color w:val="auto"/>
          <w:highlight w:val="none"/>
        </w:rPr>
        <w:t>给定进程数 N、资源种类数 M，定义以下矩阵 / 向量：</w:t>
      </w:r>
    </w:p>
    <w:p w14:paraId="70FA66E0">
      <w:pPr>
        <w:pStyle w:val="16"/>
        <w:numPr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Chars="0" w:firstLine="220" w:firstLineChars="100"/>
        <w:rPr>
          <w:color w:val="auto"/>
          <w:highlight w:val="none"/>
        </w:rPr>
      </w:pPr>
      <w:r>
        <w:rPr>
          <w:color w:val="auto"/>
          <w:highlight w:val="none"/>
        </w:rPr>
        <w:t xml:space="preserve">资源总量向量 </w:t>
      </w:r>
      <w:r>
        <w:rPr>
          <w:color w:val="auto"/>
          <w:highlight w:val="none"/>
          <w:bdr w:val="none" w:color="DEE0E3" w:sz="4" w:space="0"/>
        </w:rPr>
        <w:t>Total[0..M-1]</w:t>
      </w:r>
      <w:r>
        <w:rPr>
          <w:color w:val="auto"/>
          <w:highlight w:val="none"/>
        </w:rPr>
        <w:t>：系统中每种资源的总数量；</w:t>
      </w:r>
    </w:p>
    <w:p w14:paraId="3B331C44">
      <w:pPr>
        <w:pStyle w:val="16"/>
        <w:numPr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Chars="0" w:firstLine="220" w:firstLineChars="100"/>
        <w:rPr>
          <w:color w:val="auto"/>
          <w:highlight w:val="none"/>
        </w:rPr>
      </w:pPr>
      <w:r>
        <w:rPr>
          <w:color w:val="auto"/>
          <w:highlight w:val="none"/>
        </w:rPr>
        <w:t xml:space="preserve">最大需求矩阵 </w:t>
      </w:r>
      <w:r>
        <w:rPr>
          <w:color w:val="auto"/>
          <w:highlight w:val="none"/>
          <w:bdr w:val="none" w:color="DEE0E3" w:sz="4" w:space="0"/>
        </w:rPr>
        <w:t>Max[i][j]</w:t>
      </w:r>
      <w:r>
        <w:rPr>
          <w:color w:val="auto"/>
          <w:highlight w:val="none"/>
        </w:rPr>
        <w:t>：进程 P_i 对资源 R_j 的最大需求；</w:t>
      </w:r>
    </w:p>
    <w:p w14:paraId="31CAED30">
      <w:pPr>
        <w:pStyle w:val="16"/>
        <w:numPr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Chars="0" w:firstLine="220" w:firstLineChars="100"/>
        <w:rPr>
          <w:color w:val="auto"/>
          <w:highlight w:val="none"/>
        </w:rPr>
      </w:pPr>
      <w:r>
        <w:rPr>
          <w:color w:val="auto"/>
          <w:highlight w:val="none"/>
        </w:rPr>
        <w:t xml:space="preserve">分配矩阵 </w:t>
      </w:r>
      <w:r>
        <w:rPr>
          <w:color w:val="auto"/>
          <w:highlight w:val="none"/>
          <w:bdr w:val="none" w:color="DEE0E3" w:sz="4" w:space="0"/>
        </w:rPr>
        <w:t>Allocation[i][j]</w:t>
      </w:r>
      <w:r>
        <w:rPr>
          <w:color w:val="auto"/>
          <w:highlight w:val="none"/>
          <w:bdr w:val="none" w:sz="0" w:space="0"/>
        </w:rPr>
        <w:t>：</w:t>
      </w:r>
      <w:r>
        <w:rPr>
          <w:color w:val="auto"/>
          <w:highlight w:val="none"/>
        </w:rPr>
        <w:t>当前分配给进程 P_i 的资源 R_j 数量；</w:t>
      </w:r>
    </w:p>
    <w:p w14:paraId="1950C199">
      <w:pPr>
        <w:pStyle w:val="16"/>
        <w:numPr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firstLine="220" w:firstLineChars="100"/>
        <w:rPr>
          <w:color w:val="auto"/>
          <w:highlight w:val="none"/>
        </w:rPr>
      </w:pPr>
      <w:r>
        <w:rPr>
          <w:color w:val="auto"/>
          <w:highlight w:val="none"/>
        </w:rPr>
        <w:t xml:space="preserve">需求矩阵 </w:t>
      </w:r>
      <w:r>
        <w:rPr>
          <w:color w:val="auto"/>
          <w:highlight w:val="none"/>
          <w:bdr w:val="none" w:color="DEE0E3" w:sz="4" w:space="0"/>
        </w:rPr>
        <w:t>Need[i][j]</w:t>
      </w:r>
      <w:r>
        <w:rPr>
          <w:color w:val="auto"/>
          <w:highlight w:val="none"/>
          <w:bdr w:val="none" w:sz="0" w:space="0"/>
        </w:rPr>
        <w:t xml:space="preserve">：进程 P_i 仍需的资源 R_j 数量，满足 </w:t>
      </w:r>
      <w:r>
        <w:rPr>
          <w:color w:val="auto"/>
          <w:highlight w:val="none"/>
          <w:bdr w:val="none" w:color="DEE0E3" w:sz="4" w:space="0"/>
        </w:rPr>
        <w:t>Need[i][j] = Max[i][j] -Allocation[i][j]</w:t>
      </w:r>
      <w:r>
        <w:rPr>
          <w:color w:val="auto"/>
          <w:highlight w:val="none"/>
        </w:rPr>
        <w:t>；</w:t>
      </w:r>
    </w:p>
    <w:p w14:paraId="5B88AB32">
      <w:pPr>
        <w:pStyle w:val="16"/>
        <w:numPr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Chars="0" w:firstLine="220" w:firstLineChars="100"/>
        <w:rPr>
          <w:color w:val="auto"/>
          <w:highlight w:val="none"/>
        </w:rPr>
      </w:pPr>
      <w:r>
        <w:rPr>
          <w:color w:val="auto"/>
          <w:highlight w:val="none"/>
        </w:rPr>
        <w:t>可用资源向量</w:t>
      </w:r>
      <w:r>
        <w:rPr>
          <w:color w:val="auto"/>
          <w:highlight w:val="none"/>
          <w:bdr w:val="none" w:sz="0" w:space="0"/>
        </w:rPr>
        <w:t xml:space="preserve"> </w:t>
      </w:r>
      <w:r>
        <w:rPr>
          <w:color w:val="auto"/>
          <w:highlight w:val="none"/>
          <w:bdr w:val="none" w:color="DEE0E3" w:sz="4" w:space="0"/>
        </w:rPr>
        <w:t>Available[j]</w:t>
      </w:r>
      <w:r>
        <w:rPr>
          <w:color w:val="auto"/>
          <w:highlight w:val="none"/>
          <w:bdr w:val="none" w:sz="0" w:space="0"/>
        </w:rPr>
        <w:t>：</w:t>
      </w:r>
      <w:r>
        <w:rPr>
          <w:color w:val="auto"/>
          <w:highlight w:val="none"/>
        </w:rPr>
        <w:t>系统当前可分配的资源 R_j 数量，满足</w:t>
      </w:r>
      <w:r>
        <w:rPr>
          <w:color w:val="auto"/>
          <w:highlight w:val="none"/>
          <w:bdr w:val="none" w:sz="0" w:space="0"/>
        </w:rPr>
        <w:t xml:space="preserve"> </w:t>
      </w:r>
      <w:r>
        <w:rPr>
          <w:color w:val="auto"/>
          <w:highlight w:val="none"/>
          <w:bdr w:val="none" w:color="DEE0E3" w:sz="4" w:space="0"/>
        </w:rPr>
        <w:t>Available[j] = Total[j] - Σ_i Allocation[i][j]</w:t>
      </w:r>
      <w:r>
        <w:rPr>
          <w:color w:val="auto"/>
          <w:highlight w:val="none"/>
          <w:bdr w:val="none" w:sz="0" w:space="0"/>
        </w:rPr>
        <w:t>。</w:t>
      </w:r>
    </w:p>
    <w:p w14:paraId="22868536">
      <w:pPr>
        <w:pStyle w:val="5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color w:val="auto"/>
          <w:highlight w:val="none"/>
        </w:rPr>
      </w:pPr>
      <w:r>
        <w:rPr>
          <w:color w:val="auto"/>
          <w:highlight w:val="none"/>
        </w:rPr>
        <w:t>3.2.2 算法执行流程</w:t>
      </w:r>
    </w:p>
    <w:p w14:paraId="586E124A">
      <w:pPr>
        <w:pStyle w:val="16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color w:val="auto"/>
          <w:highlight w:val="none"/>
        </w:rPr>
      </w:pPr>
      <w:r>
        <w:rPr>
          <w:color w:val="auto"/>
          <w:highlight w:val="none"/>
        </w:rPr>
        <w:t xml:space="preserve">当进程 P_k 发起资源请求 </w:t>
      </w:r>
      <w:r>
        <w:rPr>
          <w:color w:val="auto"/>
          <w:highlight w:val="none"/>
          <w:bdr w:val="none" w:color="DEE0E3" w:sz="4" w:space="0"/>
        </w:rPr>
        <w:t>Request[k][j]</w:t>
      </w:r>
      <w:r>
        <w:rPr>
          <w:color w:val="auto"/>
          <w:highlight w:val="none"/>
          <w:bdr w:val="none" w:sz="0" w:space="0"/>
        </w:rPr>
        <w:t xml:space="preserve"> 时，算法</w:t>
      </w:r>
      <w:r>
        <w:rPr>
          <w:color w:val="auto"/>
          <w:highlight w:val="none"/>
        </w:rPr>
        <w:t>按以下步骤执行：</w:t>
      </w:r>
    </w:p>
    <w:p w14:paraId="47B4C682">
      <w:pPr>
        <w:pStyle w:val="16"/>
        <w:numPr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Chars="0"/>
        <w:rPr>
          <w:color w:val="auto"/>
          <w:highlight w:val="none"/>
        </w:rPr>
      </w:pPr>
      <w:r>
        <w:rPr>
          <w:rFonts w:hint="default"/>
          <w:b/>
          <w:bCs/>
          <w:color w:val="auto"/>
          <w:highlight w:val="none"/>
          <w:lang w:val="en-US"/>
        </w:rPr>
        <w:t>1.</w:t>
      </w:r>
      <w:r>
        <w:rPr>
          <w:b/>
          <w:bCs/>
          <w:color w:val="auto"/>
          <w:highlight w:val="none"/>
        </w:rPr>
        <w:t>合法性检查</w:t>
      </w:r>
      <w:r>
        <w:rPr>
          <w:color w:val="auto"/>
          <w:highlight w:val="none"/>
        </w:rPr>
        <w:t xml:space="preserve">：若 </w:t>
      </w:r>
      <w:r>
        <w:rPr>
          <w:color w:val="auto"/>
          <w:highlight w:val="none"/>
          <w:bdr w:val="none" w:color="DEE0E3" w:sz="4" w:space="0"/>
        </w:rPr>
        <w:t>Request &gt; Need</w:t>
      </w:r>
      <w:r>
        <w:rPr>
          <w:color w:val="auto"/>
          <w:highlight w:val="none"/>
        </w:rPr>
        <w:t>，请求非法（超出最大需求），直接拒绝；</w:t>
      </w:r>
    </w:p>
    <w:p w14:paraId="66B4A6F3">
      <w:pPr>
        <w:pStyle w:val="16"/>
        <w:numPr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Chars="0"/>
        <w:rPr>
          <w:color w:val="auto"/>
          <w:highlight w:val="none"/>
        </w:rPr>
      </w:pPr>
      <w:r>
        <w:rPr>
          <w:rFonts w:hint="default"/>
          <w:b/>
          <w:bCs/>
          <w:color w:val="auto"/>
          <w:highlight w:val="none"/>
          <w:lang w:val="en-US"/>
        </w:rPr>
        <w:t>2.</w:t>
      </w:r>
      <w:r>
        <w:rPr>
          <w:b/>
          <w:bCs/>
          <w:color w:val="auto"/>
          <w:highlight w:val="none"/>
        </w:rPr>
        <w:t>资源可用性检查</w:t>
      </w:r>
      <w:r>
        <w:rPr>
          <w:color w:val="auto"/>
          <w:highlight w:val="none"/>
          <w:bdr w:val="none" w:sz="0" w:space="0"/>
        </w:rPr>
        <w:t xml:space="preserve">：若 </w:t>
      </w:r>
      <w:r>
        <w:rPr>
          <w:color w:val="auto"/>
          <w:highlight w:val="none"/>
          <w:bdr w:val="none" w:color="DEE0E3" w:sz="4" w:space="0"/>
        </w:rPr>
        <w:t>Request &gt; Available</w:t>
      </w:r>
      <w:r>
        <w:rPr>
          <w:color w:val="auto"/>
          <w:highlight w:val="none"/>
          <w:bdr w:val="none" w:sz="0" w:space="0"/>
        </w:rPr>
        <w:t>，</w:t>
      </w:r>
      <w:r>
        <w:rPr>
          <w:color w:val="auto"/>
          <w:highlight w:val="none"/>
        </w:rPr>
        <w:t>资源不足，进程需等待；</w:t>
      </w:r>
    </w:p>
    <w:p w14:paraId="48E4F64B">
      <w:pPr>
        <w:pStyle w:val="16"/>
        <w:numPr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Chars="0"/>
        <w:rPr>
          <w:color w:val="auto"/>
          <w:highlight w:val="none"/>
        </w:rPr>
      </w:pPr>
      <w:r>
        <w:rPr>
          <w:rFonts w:hint="default"/>
          <w:b/>
          <w:bCs/>
          <w:color w:val="auto"/>
          <w:highlight w:val="none"/>
          <w:lang w:val="en-US"/>
        </w:rPr>
        <w:t>3.</w:t>
      </w:r>
      <w:r>
        <w:rPr>
          <w:b/>
          <w:bCs/>
          <w:color w:val="auto"/>
          <w:highlight w:val="none"/>
        </w:rPr>
        <w:t>试探性分配</w:t>
      </w:r>
      <w:r>
        <w:rPr>
          <w:color w:val="auto"/>
          <w:highlight w:val="none"/>
        </w:rPr>
        <w:t>：暂时更新状态（</w:t>
      </w:r>
      <w:r>
        <w:rPr>
          <w:color w:val="auto"/>
          <w:highlight w:val="none"/>
          <w:bdr w:val="none" w:color="DEE0E3" w:sz="4" w:space="0"/>
        </w:rPr>
        <w:t>Available -= Request</w:t>
      </w:r>
      <w:r>
        <w:rPr>
          <w:color w:val="auto"/>
          <w:highlight w:val="none"/>
          <w:bdr w:val="none" w:sz="0" w:space="0"/>
        </w:rPr>
        <w:t>、</w:t>
      </w:r>
      <w:r>
        <w:rPr>
          <w:color w:val="auto"/>
          <w:highlight w:val="none"/>
          <w:bdr w:val="none" w:color="DEE0E3" w:sz="4" w:space="0"/>
        </w:rPr>
        <w:t>Allocation += Request</w:t>
      </w:r>
      <w:r>
        <w:rPr>
          <w:color w:val="auto"/>
          <w:highlight w:val="none"/>
          <w:bdr w:val="none" w:sz="0" w:space="0"/>
        </w:rPr>
        <w:t>、</w:t>
      </w:r>
      <w:r>
        <w:rPr>
          <w:color w:val="auto"/>
          <w:highlight w:val="none"/>
          <w:bdr w:val="none" w:color="DEE0E3" w:sz="4" w:space="0"/>
        </w:rPr>
        <w:t>Need -= R</w:t>
      </w:r>
      <w:r>
        <w:rPr>
          <w:color w:val="auto"/>
          <w:highlight w:val="none"/>
          <w:bdr w:val="none" w:color="DEE0E3" w:sz="4" w:space="0"/>
        </w:rPr>
        <w:t>equest</w:t>
      </w:r>
      <w:r>
        <w:rPr>
          <w:color w:val="auto"/>
          <w:highlight w:val="none"/>
          <w:bdr w:val="none" w:sz="0" w:space="0"/>
        </w:rPr>
        <w:t>）；</w:t>
      </w:r>
    </w:p>
    <w:p w14:paraId="2A719DAC">
      <w:pPr>
        <w:pStyle w:val="16"/>
        <w:numPr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Chars="0"/>
        <w:rPr>
          <w:color w:val="auto"/>
          <w:highlight w:val="none"/>
        </w:rPr>
      </w:pPr>
      <w:r>
        <w:rPr>
          <w:rFonts w:hint="default"/>
          <w:b/>
          <w:bCs/>
          <w:color w:val="auto"/>
          <w:highlight w:val="none"/>
          <w:lang w:val="en-US"/>
        </w:rPr>
        <w:t>4.</w:t>
      </w:r>
      <w:r>
        <w:rPr>
          <w:b/>
          <w:bCs/>
          <w:color w:val="auto"/>
          <w:highlight w:val="none"/>
        </w:rPr>
        <w:t>安全性检查</w:t>
      </w:r>
      <w:r>
        <w:rPr>
          <w:color w:val="auto"/>
          <w:highlight w:val="none"/>
        </w:rPr>
        <w:t>：</w:t>
      </w:r>
    </w:p>
    <w:p w14:paraId="7B3E4E8C">
      <w:pPr>
        <w:pStyle w:val="16"/>
        <w:numPr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firstLine="660" w:firstLineChars="300"/>
        <w:rPr>
          <w:color w:val="auto"/>
          <w:highlight w:val="none"/>
        </w:rPr>
      </w:pPr>
      <w:r>
        <w:rPr>
          <w:color w:val="auto"/>
          <w:highlight w:val="none"/>
        </w:rPr>
        <w:t>初始化</w:t>
      </w:r>
      <w:r>
        <w:rPr>
          <w:color w:val="auto"/>
          <w:highlight w:val="none"/>
          <w:bdr w:val="none" w:sz="0" w:space="0"/>
        </w:rPr>
        <w:t xml:space="preserve"> </w:t>
      </w:r>
      <w:r>
        <w:rPr>
          <w:color w:val="auto"/>
          <w:highlight w:val="none"/>
          <w:bdr w:val="none" w:color="DEE0E3" w:sz="4" w:space="0"/>
        </w:rPr>
        <w:t>Work = Available</w:t>
      </w:r>
      <w:r>
        <w:rPr>
          <w:color w:val="auto"/>
          <w:highlight w:val="none"/>
          <w:bdr w:val="none" w:sz="0" w:space="0"/>
        </w:rPr>
        <w:t>，</w:t>
      </w:r>
      <w:r>
        <w:rPr>
          <w:color w:val="auto"/>
          <w:highlight w:val="none"/>
          <w:bdr w:val="none" w:color="DEE0E3" w:sz="4" w:space="0"/>
        </w:rPr>
        <w:t>Finish[i] = false</w:t>
      </w:r>
      <w:r>
        <w:rPr>
          <w:color w:val="auto"/>
          <w:highlight w:val="none"/>
        </w:rPr>
        <w:t>（进程未完成标记）；</w:t>
      </w:r>
    </w:p>
    <w:p w14:paraId="165A532C">
      <w:pPr>
        <w:pStyle w:val="16"/>
        <w:numPr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655" w:leftChars="312" w:firstLine="0" w:firstLineChars="0"/>
        <w:rPr>
          <w:color w:val="auto"/>
          <w:highlight w:val="none"/>
        </w:rPr>
      </w:pPr>
      <w:r>
        <w:rPr>
          <w:color w:val="auto"/>
          <w:highlight w:val="none"/>
        </w:rPr>
        <w:t>循环寻找满足</w:t>
      </w:r>
      <w:r>
        <w:rPr>
          <w:color w:val="auto"/>
          <w:highlight w:val="none"/>
          <w:bdr w:val="none" w:sz="0" w:space="0"/>
        </w:rPr>
        <w:t xml:space="preserve"> </w:t>
      </w:r>
      <w:r>
        <w:rPr>
          <w:color w:val="auto"/>
          <w:highlight w:val="none"/>
          <w:bdr w:val="none" w:color="DEE0E3" w:sz="4" w:space="0"/>
        </w:rPr>
        <w:t>Finish[i] = false</w:t>
      </w:r>
      <w:r>
        <w:rPr>
          <w:color w:val="auto"/>
          <w:highlight w:val="none"/>
          <w:bdr w:val="none" w:sz="0" w:space="0"/>
        </w:rPr>
        <w:t xml:space="preserve"> 且 </w:t>
      </w:r>
      <w:r>
        <w:rPr>
          <w:color w:val="auto"/>
          <w:highlight w:val="none"/>
          <w:bdr w:val="none" w:color="DEE0E3" w:sz="4" w:space="0"/>
        </w:rPr>
        <w:t>Need[i] &lt;= Work</w:t>
      </w:r>
      <w:r>
        <w:rPr>
          <w:color w:val="auto"/>
          <w:highlight w:val="none"/>
          <w:bdr w:val="none" w:sz="0" w:space="0"/>
        </w:rPr>
        <w:t xml:space="preserve"> 的进程，标记其完成（</w:t>
      </w:r>
      <w:r>
        <w:rPr>
          <w:color w:val="auto"/>
          <w:highlight w:val="none"/>
          <w:bdr w:val="none" w:color="DEE0E3" w:sz="4" w:space="0"/>
        </w:rPr>
        <w:t xml:space="preserve">Finish[i] = </w:t>
      </w:r>
      <w:r>
        <w:rPr>
          <w:rFonts w:hint="default"/>
          <w:color w:val="auto"/>
          <w:highlight w:val="none"/>
          <w:bdr w:val="none" w:color="DEE0E3" w:sz="4" w:space="0"/>
          <w:lang w:val="en-US"/>
        </w:rPr>
        <w:t xml:space="preserve"> </w:t>
      </w:r>
      <w:r>
        <w:rPr>
          <w:color w:val="auto"/>
          <w:highlight w:val="none"/>
          <w:bdr w:val="none" w:color="DEE0E3" w:sz="4" w:space="0"/>
        </w:rPr>
        <w:t>true</w:t>
      </w:r>
      <w:r>
        <w:rPr>
          <w:color w:val="auto"/>
          <w:highlight w:val="none"/>
          <w:bdr w:val="none" w:sz="0" w:space="0"/>
        </w:rPr>
        <w:t>），</w:t>
      </w:r>
      <w:r>
        <w:rPr>
          <w:color w:val="auto"/>
          <w:highlight w:val="none"/>
        </w:rPr>
        <w:t>并回收资源</w:t>
      </w:r>
      <w:r>
        <w:rPr>
          <w:color w:val="auto"/>
          <w:highlight w:val="none"/>
          <w:bdr w:val="none" w:sz="0" w:space="0"/>
        </w:rPr>
        <w:t>（</w:t>
      </w:r>
      <w:r>
        <w:rPr>
          <w:color w:val="auto"/>
          <w:highlight w:val="none"/>
          <w:bdr w:val="none" w:color="DEE0E3" w:sz="4" w:space="0"/>
        </w:rPr>
        <w:t>Work += Allocation[i]</w:t>
      </w:r>
      <w:r>
        <w:rPr>
          <w:color w:val="auto"/>
          <w:highlight w:val="none"/>
          <w:bdr w:val="none" w:sz="0" w:space="0"/>
        </w:rPr>
        <w:t>）；</w:t>
      </w:r>
    </w:p>
    <w:p w14:paraId="2C1F3E8C">
      <w:pPr>
        <w:pStyle w:val="16"/>
        <w:numPr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432" w:leftChars="0" w:firstLine="220" w:firstLineChars="100"/>
        <w:rPr>
          <w:color w:val="auto"/>
          <w:highlight w:val="none"/>
        </w:rPr>
      </w:pPr>
      <w:r>
        <w:rPr>
          <w:color w:val="auto"/>
          <w:highlight w:val="none"/>
        </w:rPr>
        <w:t>若最终</w:t>
      </w:r>
      <w:r>
        <w:rPr>
          <w:color w:val="auto"/>
          <w:highlight w:val="none"/>
          <w:bdr w:val="none" w:sz="0" w:space="0"/>
        </w:rPr>
        <w:t xml:space="preserve">所有 </w:t>
      </w:r>
      <w:r>
        <w:rPr>
          <w:color w:val="auto"/>
          <w:highlight w:val="none"/>
          <w:bdr w:val="none" w:color="DEE0E3" w:sz="4" w:space="0"/>
        </w:rPr>
        <w:t>Finish[i] = true</w:t>
      </w:r>
      <w:r>
        <w:rPr>
          <w:color w:val="auto"/>
          <w:highlight w:val="none"/>
          <w:bdr w:val="none" w:sz="0" w:space="0"/>
        </w:rPr>
        <w:t>，</w:t>
      </w:r>
      <w:r>
        <w:rPr>
          <w:color w:val="auto"/>
          <w:highlight w:val="none"/>
        </w:rPr>
        <w:t>则系统处于安全状态，否则为不安全状态；</w:t>
      </w:r>
    </w:p>
    <w:p w14:paraId="1BD285E9">
      <w:pPr>
        <w:pStyle w:val="16"/>
        <w:numPr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Chars="0"/>
        <w:rPr>
          <w:color w:val="auto"/>
          <w:highlight w:val="none"/>
        </w:rPr>
      </w:pPr>
      <w:r>
        <w:rPr>
          <w:rFonts w:hint="default"/>
          <w:b/>
          <w:bCs/>
          <w:color w:val="auto"/>
          <w:highlight w:val="none"/>
          <w:lang w:val="en-US"/>
        </w:rPr>
        <w:t>5.</w:t>
      </w:r>
      <w:r>
        <w:rPr>
          <w:b/>
          <w:bCs/>
          <w:color w:val="auto"/>
          <w:highlight w:val="none"/>
        </w:rPr>
        <w:t>决策</w:t>
      </w:r>
      <w:r>
        <w:rPr>
          <w:color w:val="auto"/>
          <w:highlight w:val="none"/>
        </w:rPr>
        <w:t>：安全状态则正式分配资源，不安全状态则撤销试探分配，拒绝请求。</w:t>
      </w:r>
    </w:p>
    <w:p w14:paraId="2B20737A">
      <w:pPr>
        <w:pStyle w:val="3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color w:val="auto"/>
          <w:highlight w:val="none"/>
        </w:rPr>
      </w:pPr>
      <w:r>
        <w:rPr>
          <w:color w:val="auto"/>
          <w:highlight w:val="none"/>
        </w:rPr>
        <w:t>四、系统设计与实现</w:t>
      </w:r>
    </w:p>
    <w:p w14:paraId="16DB8069">
      <w:pPr>
        <w:pStyle w:val="4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color w:val="auto"/>
          <w:highlight w:val="none"/>
        </w:rPr>
      </w:pPr>
      <w:r>
        <w:rPr>
          <w:color w:val="auto"/>
          <w:highlight w:val="none"/>
        </w:rPr>
        <w:t>4.1 页面结构设计</w:t>
      </w:r>
    </w:p>
    <w:p w14:paraId="1B5B615F">
      <w:pPr>
        <w:pStyle w:val="16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color w:val="auto"/>
          <w:highlight w:val="none"/>
        </w:rPr>
      </w:pPr>
      <w:r>
        <w:rPr>
          <w:color w:val="auto"/>
          <w:highlight w:val="none"/>
        </w:rPr>
        <w:t>页面采用 Tab 分区设计，整体结构如下：</w:t>
      </w:r>
    </w:p>
    <w:p w14:paraId="5EC32B93">
      <w:pPr>
        <w:pStyle w:val="16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color w:val="auto"/>
          <w:highlight w:val="none"/>
        </w:rPr>
      </w:pPr>
    </w:p>
    <w:tbl>
      <w:tblPr>
        <w:tblStyle w:val="10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" w:type="dxa"/>
          <w:bottom w:w="0" w:type="dxa"/>
          <w:right w:w="10" w:type="dxa"/>
        </w:tblCellMar>
      </w:tblPr>
      <w:tblGrid>
        <w:gridCol w:w="2760"/>
        <w:gridCol w:w="2918"/>
      </w:tblGrid>
      <w:tr w14:paraId="014E56D9">
        <w:tc>
          <w:tcPr>
            <w:tcW w:w="2760" w:type="dxa"/>
            <w:tcBorders>
              <w:top w:val="single" w:color="DEE0E3" w:sz="0" w:space="0"/>
              <w:left w:val="single" w:color="DEE0E3" w:sz="0" w:space="0"/>
              <w:bottom w:val="single" w:color="DEE0E3" w:sz="0" w:space="0"/>
              <w:right w:val="single" w:color="DEE0E3" w:sz="0" w:space="0"/>
            </w:tcBorders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64D3B979">
            <w:pPr>
              <w:pStyle w:val="16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>Tab 名称</w:t>
            </w:r>
          </w:p>
        </w:tc>
        <w:tc>
          <w:tcPr>
            <w:tcW w:w="2760" w:type="dxa"/>
            <w:tcBorders>
              <w:top w:val="single" w:color="DEE0E3" w:sz="0" w:space="0"/>
              <w:left w:val="single" w:color="DEE0E3" w:sz="0" w:space="0"/>
              <w:bottom w:val="single" w:color="DEE0E3" w:sz="0" w:space="0"/>
              <w:right w:val="single" w:color="DEE0E3" w:sz="0" w:space="0"/>
            </w:tcBorders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354550B7">
            <w:pPr>
              <w:pStyle w:val="16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>核心展示内容</w:t>
            </w:r>
          </w:p>
        </w:tc>
      </w:tr>
      <w:tr w14:paraId="64A471F8">
        <w:tc>
          <w:tcPr>
            <w:tcW w:w="2760" w:type="dxa"/>
            <w:tcBorders>
              <w:top w:val="single" w:color="DEE0E3" w:sz="0" w:space="0"/>
              <w:left w:val="single" w:color="DEE0E3" w:sz="0" w:space="0"/>
              <w:bottom w:val="single" w:color="DEE0E3" w:sz="0" w:space="0"/>
              <w:right w:val="single" w:color="DEE0E3" w:sz="0" w:space="0"/>
            </w:tcBorders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5CCEE35E">
            <w:pPr>
              <w:pStyle w:val="16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>单条件变量读写锁</w:t>
            </w:r>
          </w:p>
        </w:tc>
        <w:tc>
          <w:tcPr>
            <w:tcW w:w="2760" w:type="dxa"/>
            <w:tcBorders>
              <w:top w:val="single" w:color="DEE0E3" w:sz="0" w:space="0"/>
              <w:left w:val="single" w:color="DEE0E3" w:sz="0" w:space="0"/>
              <w:bottom w:val="single" w:color="DEE0E3" w:sz="0" w:space="0"/>
              <w:right w:val="single" w:color="DEE0E3" w:sz="0" w:space="0"/>
            </w:tcBorders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689B6036">
            <w:pPr>
              <w:pStyle w:val="16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>等待队列、临界区、完成区、请求 / 释放操作日志</w:t>
            </w:r>
          </w:p>
        </w:tc>
      </w:tr>
      <w:tr w14:paraId="539724A2">
        <w:tc>
          <w:tcPr>
            <w:tcW w:w="2760" w:type="dxa"/>
            <w:tcBorders>
              <w:top w:val="single" w:color="DEE0E3" w:sz="0" w:space="0"/>
              <w:left w:val="single" w:color="DEE0E3" w:sz="0" w:space="0"/>
              <w:bottom w:val="single" w:color="DEE0E3" w:sz="0" w:space="0"/>
              <w:right w:val="single" w:color="DEE0E3" w:sz="0" w:space="0"/>
            </w:tcBorders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48C32124">
            <w:pPr>
              <w:pStyle w:val="16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>银行家算法</w:t>
            </w:r>
          </w:p>
        </w:tc>
        <w:tc>
          <w:tcPr>
            <w:tcW w:w="2760" w:type="dxa"/>
            <w:tcBorders>
              <w:top w:val="single" w:color="DEE0E3" w:sz="0" w:space="0"/>
              <w:left w:val="single" w:color="DEE0E3" w:sz="0" w:space="0"/>
              <w:bottom w:val="single" w:color="DEE0E3" w:sz="0" w:space="0"/>
              <w:right w:val="single" w:color="DEE0E3" w:sz="0" w:space="0"/>
            </w:tcBorders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41FDBF15">
            <w:pPr>
              <w:pStyle w:val="16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>矩阵表格（Max/Allocation/Need）、Available 向量、当前请求与结果、算法日志、参数配置区、压力测试控制区</w:t>
            </w:r>
          </w:p>
        </w:tc>
      </w:tr>
    </w:tbl>
    <w:p w14:paraId="73A093AF">
      <w:pPr>
        <w:pStyle w:val="16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color w:val="auto"/>
          <w:highlight w:val="none"/>
        </w:rPr>
      </w:pPr>
      <w:r>
        <w:rPr>
          <w:color w:val="auto"/>
          <w:highlight w:val="none"/>
        </w:rPr>
        <w:t>页面交互核心：</w:t>
      </w:r>
    </w:p>
    <w:p w14:paraId="28D0AE67">
      <w:pPr>
        <w:pStyle w:val="16"/>
        <w:numPr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Chars="0" w:firstLine="220" w:firstLineChars="100"/>
        <w:rPr>
          <w:color w:val="auto"/>
          <w:highlight w:val="none"/>
        </w:rPr>
      </w:pPr>
      <w:r>
        <w:rPr>
          <w:color w:val="auto"/>
          <w:highlight w:val="none"/>
        </w:rPr>
        <w:t xml:space="preserve">Tab 切换：通过 JS 函数 </w:t>
      </w:r>
      <w:r>
        <w:rPr>
          <w:color w:val="auto"/>
          <w:highlight w:val="none"/>
          <w:bdr w:val="none" w:color="DEE0E3" w:sz="4" w:space="0"/>
        </w:rPr>
        <w:t>switchTab(tabId)</w:t>
      </w:r>
      <w:r>
        <w:rPr>
          <w:color w:val="auto"/>
          <w:highlight w:val="none"/>
        </w:rPr>
        <w:t xml:space="preserve"> 实现；</w:t>
      </w:r>
    </w:p>
    <w:p w14:paraId="67DFF40D">
      <w:pPr>
        <w:pStyle w:val="16"/>
        <w:numPr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Chars="0" w:firstLine="220" w:firstLineChars="100"/>
        <w:rPr>
          <w:color w:val="auto"/>
          <w:highlight w:val="none"/>
        </w:rPr>
      </w:pPr>
      <w:r>
        <w:rPr>
          <w:color w:val="auto"/>
          <w:highlight w:val="none"/>
        </w:rPr>
        <w:t>样式支持：基于 TailwindCSS 实现现代化 UI，提升演示直观性。</w:t>
      </w:r>
    </w:p>
    <w:p w14:paraId="683E0A03">
      <w:pPr>
        <w:pStyle w:val="4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color w:val="auto"/>
          <w:highlight w:val="none"/>
        </w:rPr>
      </w:pPr>
      <w:r>
        <w:rPr>
          <w:color w:val="auto"/>
          <w:highlight w:val="none"/>
        </w:rPr>
        <w:t>4.2 单条件变量读写锁实现（</w:t>
      </w:r>
    </w:p>
    <w:p w14:paraId="6DB386D5">
      <w:pPr>
        <w:pStyle w:val="5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color w:val="auto"/>
          <w:highlight w:val="none"/>
        </w:rPr>
      </w:pPr>
      <w:r>
        <w:rPr>
          <w:color w:val="auto"/>
          <w:highlight w:val="none"/>
        </w:rPr>
        <w:t>4.2.1 核心模拟对象</w:t>
      </w:r>
    </w:p>
    <w:p w14:paraId="054DF491">
      <w:pPr>
        <w:pStyle w:val="16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color w:val="auto"/>
          <w:highlight w:val="none"/>
        </w:rPr>
      </w:pPr>
      <w:r>
        <w:rPr>
          <w:color w:val="auto"/>
          <w:highlight w:val="none"/>
        </w:rPr>
        <w:t>通过</w:t>
      </w:r>
      <w:r>
        <w:rPr>
          <w:color w:val="auto"/>
          <w:highlight w:val="none"/>
          <w:bdr w:val="none" w:sz="0" w:space="0"/>
        </w:rPr>
        <w:t xml:space="preserve"> </w:t>
      </w:r>
      <w:r>
        <w:rPr>
          <w:color w:val="auto"/>
          <w:highlight w:val="none"/>
          <w:bdr w:val="none" w:color="DEE0E3" w:sz="4" w:space="0"/>
        </w:rPr>
        <w:t>rwSim</w:t>
      </w:r>
      <w:r>
        <w:rPr>
          <w:color w:val="auto"/>
          <w:highlight w:val="none"/>
        </w:rPr>
        <w:t xml:space="preserve"> 对象封装读写锁的状态与操作逻辑：</w:t>
      </w:r>
    </w:p>
    <w:p w14:paraId="68A58924">
      <w:pPr>
        <w:pStyle w:val="16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default"/>
          <w:color w:val="auto"/>
          <w:highlight w:val="none"/>
          <w:lang w:val="en-US"/>
        </w:rPr>
      </w:pPr>
    </w:p>
    <w:p w14:paraId="2B771451">
      <w:pPr>
        <w:pStyle w:val="16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color w:val="auto"/>
          <w:highlight w:val="none"/>
        </w:rPr>
      </w:pPr>
    </w:p>
    <w:tbl>
      <w:tblPr>
        <w:tblStyle w:val="10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" w:type="dxa"/>
          <w:bottom w:w="0" w:type="dxa"/>
          <w:right w:w="10" w:type="dxa"/>
        </w:tblCellMar>
      </w:tblPr>
      <w:tblGrid>
        <w:gridCol w:w="6958"/>
      </w:tblGrid>
      <w:tr w14:paraId="0A39E888">
        <w:tc>
          <w:tcPr>
            <w:tcW w:w="5000" w:type="pct"/>
            <w:tcBorders>
              <w:top w:val="single" w:color="DEE0E3" w:sz="0" w:space="0"/>
              <w:left w:val="single" w:color="DEE0E3" w:sz="0" w:space="0"/>
              <w:bottom w:val="single" w:color="DEE0E3" w:sz="0" w:space="0"/>
              <w:right w:val="single" w:color="DEE0E3" w:sz="0" w:space="0"/>
            </w:tcBorders>
            <w:shd w:val="clear" w:color="auto" w:fill="F5F6F7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2FCEEE09">
            <w:pPr>
              <w:pStyle w:val="16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>const rwSim = {</w:t>
            </w:r>
          </w:p>
          <w:p w14:paraId="0D0750F2">
            <w:pPr>
              <w:pStyle w:val="16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 xml:space="preserve">    activeReaders: 0,       // 活跃读者数</w:t>
            </w:r>
          </w:p>
          <w:p w14:paraId="2C721777">
            <w:pPr>
              <w:pStyle w:val="16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 xml:space="preserve">    waitingWriters: 0,      // 等待写者数</w:t>
            </w:r>
          </w:p>
          <w:p w14:paraId="65253798">
            <w:pPr>
              <w:pStyle w:val="16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 xml:space="preserve">    activeWriter: false,    // 是否有活跃写者</w:t>
            </w:r>
          </w:p>
          <w:p w14:paraId="5029721C">
            <w:pPr>
              <w:pStyle w:val="16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 xml:space="preserve">    waitingQueue: [],       // 统一等待队列：{id, type: 'reader'|'writer', el}</w:t>
            </w:r>
          </w:p>
          <w:p w14:paraId="7A5238A8">
            <w:pPr>
              <w:pStyle w:val="16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 xml:space="preserve">    nextId: 1,              // 下一个请求的唯一 ID</w:t>
            </w:r>
          </w:p>
          <w:p w14:paraId="43BEB274">
            <w:pPr>
              <w:pStyle w:val="16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 xml:space="preserve">    // 其他方法（addReader、addWriter、schedule 等）</w:t>
            </w:r>
          </w:p>
          <w:p w14:paraId="76D180DE">
            <w:pPr>
              <w:pStyle w:val="16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>};</w:t>
            </w:r>
          </w:p>
        </w:tc>
      </w:tr>
    </w:tbl>
    <w:p w14:paraId="221A5307">
      <w:pPr>
        <w:pStyle w:val="5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color w:val="auto"/>
          <w:highlight w:val="none"/>
        </w:rPr>
      </w:pPr>
      <w:r>
        <w:rPr>
          <w:color w:val="auto"/>
          <w:highlight w:val="none"/>
        </w:rPr>
        <w:t>4.2.2 写者优先调度函数</w:t>
      </w:r>
    </w:p>
    <w:p w14:paraId="0055D9E2">
      <w:pPr>
        <w:pStyle w:val="16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color w:val="auto"/>
          <w:highlight w:val="none"/>
        </w:rPr>
      </w:pPr>
      <w:r>
        <w:rPr>
          <w:color w:val="auto"/>
          <w:highlight w:val="none"/>
        </w:rPr>
        <w:t xml:space="preserve">核心调度函数 </w:t>
      </w:r>
      <w:r>
        <w:rPr>
          <w:color w:val="auto"/>
          <w:highlight w:val="none"/>
          <w:bdr w:val="none" w:color="DEE0E3" w:sz="4" w:space="0"/>
        </w:rPr>
        <w:t>schedule()</w:t>
      </w:r>
      <w:r>
        <w:rPr>
          <w:color w:val="auto"/>
          <w:highlight w:val="none"/>
          <w:bdr w:val="none" w:sz="0" w:space="0"/>
        </w:rPr>
        <w:t xml:space="preserve"> </w:t>
      </w:r>
      <w:r>
        <w:rPr>
          <w:color w:val="auto"/>
          <w:highlight w:val="none"/>
        </w:rPr>
        <w:t>实现单条件变量下的写者优先逻辑，流程如下：</w:t>
      </w:r>
    </w:p>
    <w:p w14:paraId="15A78CE9">
      <w:pPr>
        <w:pStyle w:val="16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color w:val="auto"/>
          <w:highlight w:val="none"/>
        </w:rPr>
      </w:pPr>
    </w:p>
    <w:tbl>
      <w:tblPr>
        <w:tblStyle w:val="10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" w:type="dxa"/>
          <w:bottom w:w="0" w:type="dxa"/>
          <w:right w:w="10" w:type="dxa"/>
        </w:tblCellMar>
      </w:tblPr>
      <w:tblGrid>
        <w:gridCol w:w="7905"/>
      </w:tblGrid>
      <w:tr w14:paraId="19675434">
        <w:tc>
          <w:tcPr>
            <w:tcW w:w="5000" w:type="pct"/>
            <w:tcBorders>
              <w:top w:val="single" w:color="DEE0E3" w:sz="0" w:space="0"/>
              <w:left w:val="single" w:color="DEE0E3" w:sz="0" w:space="0"/>
              <w:bottom w:val="single" w:color="DEE0E3" w:sz="0" w:space="0"/>
              <w:right w:val="single" w:color="DEE0E3" w:sz="0" w:space="0"/>
            </w:tcBorders>
            <w:shd w:val="clear" w:color="auto" w:fill="F5F6F7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4D34ABDE">
            <w:pPr>
              <w:pStyle w:val="16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>// 写者优先调度逻辑</w:t>
            </w:r>
          </w:p>
          <w:p w14:paraId="6A593CFB">
            <w:pPr>
              <w:pStyle w:val="16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>for (let i = 0; i &lt; this.waitingQueue.length; i++) {</w:t>
            </w:r>
          </w:p>
          <w:p w14:paraId="5460A888">
            <w:pPr>
              <w:pStyle w:val="16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 xml:space="preserve">    const task = this.waitingQueue[i];</w:t>
            </w:r>
          </w:p>
          <w:p w14:paraId="4DB9B5D5">
            <w:pPr>
              <w:pStyle w:val="16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 xml:space="preserve">    if (task.type === 'writer') {</w:t>
            </w:r>
          </w:p>
          <w:p w14:paraId="2C010378">
            <w:pPr>
              <w:pStyle w:val="16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 xml:space="preserve">        // 写者进入条件：无活跃读者 + 无活跃写者</w:t>
            </w:r>
          </w:p>
          <w:p w14:paraId="7D3C7647">
            <w:pPr>
              <w:pStyle w:val="16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 xml:space="preserve">        if (this.activeReaders === 0 &amp;&amp; !this.activeWriter) {</w:t>
            </w:r>
          </w:p>
          <w:p w14:paraId="47D033AB">
            <w:pPr>
              <w:pStyle w:val="16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 xml:space="preserve">            this.activeWriter = true;</w:t>
            </w:r>
          </w:p>
          <w:p w14:paraId="35680152">
            <w:pPr>
              <w:pStyle w:val="16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 xml:space="preserve">            this.moveToActive(task); // 移至临界区</w:t>
            </w:r>
          </w:p>
          <w:p w14:paraId="5868F1D9">
            <w:pPr>
              <w:pStyle w:val="16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 xml:space="preserve">            // 移除队列、更新 UI 等操作</w:t>
            </w:r>
          </w:p>
          <w:p w14:paraId="5DA1C9C1">
            <w:pPr>
              <w:pStyle w:val="16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 xml:space="preserve">            break; // 写者互斥，一次仅允许一个写者进入</w:t>
            </w:r>
          </w:p>
          <w:p w14:paraId="0A8CB591">
            <w:pPr>
              <w:pStyle w:val="16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 xml:space="preserve">        }</w:t>
            </w:r>
          </w:p>
          <w:p w14:paraId="4C3C699C">
            <w:pPr>
              <w:pStyle w:val="16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 xml:space="preserve">    } else if (task.type === 'reader') {</w:t>
            </w:r>
          </w:p>
          <w:p w14:paraId="5BB565D8">
            <w:pPr>
              <w:pStyle w:val="16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 xml:space="preserve">        // 读者进入条件：无活跃写者 + 无等待写者</w:t>
            </w:r>
          </w:p>
          <w:p w14:paraId="4D224AC3">
            <w:pPr>
              <w:pStyle w:val="16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 xml:space="preserve">        const hasWaitingWriter = this.waitingQueue.some(t =&gt; t.type === 'writer');</w:t>
            </w:r>
          </w:p>
          <w:p w14:paraId="0D13A531">
            <w:pPr>
              <w:pStyle w:val="16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 xml:space="preserve">        if (!this.activeWriter &amp;&amp; !hasWaitingWriter) {</w:t>
            </w:r>
          </w:p>
          <w:p w14:paraId="46DBA688">
            <w:pPr>
              <w:pStyle w:val="16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 xml:space="preserve">            this.activeReaders++;</w:t>
            </w:r>
          </w:p>
          <w:p w14:paraId="02AEF3A4">
            <w:pPr>
              <w:pStyle w:val="16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 xml:space="preserve">            this.moveToActive(task); // 移至临界区</w:t>
            </w:r>
          </w:p>
          <w:p w14:paraId="2051FB7E">
            <w:pPr>
              <w:pStyle w:val="16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 xml:space="preserve">            // 移除队列、更新 UI 等操作</w:t>
            </w:r>
          </w:p>
          <w:p w14:paraId="12DF3836">
            <w:pPr>
              <w:pStyle w:val="16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 xml:space="preserve">        }</w:t>
            </w:r>
          </w:p>
          <w:p w14:paraId="60E1F6C5">
            <w:pPr>
              <w:pStyle w:val="16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 xml:space="preserve">    }</w:t>
            </w:r>
          </w:p>
          <w:p w14:paraId="7C12FB9A">
            <w:pPr>
              <w:pStyle w:val="16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rFonts w:hint="default"/>
                <w:color w:val="auto"/>
                <w:highlight w:val="none"/>
                <w:lang w:val="en-US"/>
              </w:rPr>
            </w:pPr>
            <w:r>
              <w:rPr>
                <w:color w:val="auto"/>
                <w:highlight w:val="none"/>
              </w:rPr>
              <w:t>}</w:t>
            </w:r>
            <w:r>
              <w:rPr>
                <w:rFonts w:hint="default"/>
                <w:color w:val="auto"/>
                <w:highlight w:val="none"/>
                <w:lang w:val="en-US"/>
              </w:rPr>
              <w:t xml:space="preserve">  </w:t>
            </w:r>
          </w:p>
        </w:tc>
      </w:tr>
    </w:tbl>
    <w:p w14:paraId="510F0C0A">
      <w:pPr>
        <w:pStyle w:val="5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color w:val="auto"/>
          <w:highlight w:val="none"/>
        </w:rPr>
      </w:pPr>
      <w:r>
        <w:rPr>
          <w:color w:val="auto"/>
          <w:highlight w:val="none"/>
        </w:rPr>
        <w:t>4.2.3 核心辅助方法</w:t>
      </w:r>
    </w:p>
    <w:p w14:paraId="251B458B">
      <w:pPr>
        <w:pStyle w:val="16"/>
        <w:numPr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Chars="0" w:firstLine="220" w:firstLineChars="100"/>
        <w:rPr>
          <w:color w:val="auto"/>
          <w:highlight w:val="none"/>
        </w:rPr>
      </w:pPr>
      <w:r>
        <w:rPr>
          <w:color w:val="auto"/>
          <w:highlight w:val="none"/>
          <w:bdr w:val="none" w:color="DEE0E3" w:sz="4" w:space="0"/>
        </w:rPr>
        <w:t>moveToActive(task)</w:t>
      </w:r>
      <w:r>
        <w:rPr>
          <w:color w:val="auto"/>
          <w:highlight w:val="none"/>
          <w:bdr w:val="none" w:sz="0" w:space="0"/>
        </w:rPr>
        <w:t>：</w:t>
      </w:r>
      <w:r>
        <w:rPr>
          <w:color w:val="auto"/>
          <w:highlight w:val="none"/>
        </w:rPr>
        <w:t>将等待队列中的任务移至临界区，模拟进入临界区操作；</w:t>
      </w:r>
    </w:p>
    <w:p w14:paraId="167FC83C">
      <w:pPr>
        <w:pStyle w:val="16"/>
        <w:numPr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firstLine="220" w:firstLineChars="100"/>
        <w:rPr>
          <w:color w:val="auto"/>
          <w:highlight w:val="none"/>
        </w:rPr>
      </w:pPr>
      <w:r>
        <w:rPr>
          <w:color w:val="auto"/>
          <w:highlight w:val="none"/>
          <w:bdr w:val="none" w:color="DEE0E3" w:sz="4" w:space="0"/>
        </w:rPr>
        <w:t>release()</w:t>
      </w:r>
      <w:r>
        <w:rPr>
          <w:color w:val="auto"/>
          <w:highlight w:val="none"/>
          <w:bdr w:val="none" w:sz="0" w:space="0"/>
        </w:rPr>
        <w:t>：</w:t>
      </w:r>
      <w:r>
        <w:rPr>
          <w:color w:val="auto"/>
          <w:highlight w:val="none"/>
        </w:rPr>
        <w:t xml:space="preserve">模拟临界区操作完成，释放锁资源，更新状态变量后调用 </w:t>
      </w:r>
      <w:r>
        <w:rPr>
          <w:color w:val="auto"/>
          <w:highlight w:val="none"/>
          <w:bdr w:val="single" w:color="DEE0E3" w:sz="4" w:space="0"/>
        </w:rPr>
        <w:t>schedule()</w:t>
      </w:r>
      <w:r>
        <w:rPr>
          <w:color w:val="auto"/>
          <w:highlight w:val="none"/>
        </w:rPr>
        <w:t>，实现广播唤醒下一个符合条件的任务。</w:t>
      </w:r>
    </w:p>
    <w:p w14:paraId="1236761B">
      <w:pPr>
        <w:pStyle w:val="4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color w:val="auto"/>
          <w:highlight w:val="none"/>
        </w:rPr>
      </w:pPr>
      <w:r>
        <w:rPr>
          <w:color w:val="auto"/>
          <w:highlight w:val="none"/>
        </w:rPr>
        <w:t>4.3 读写锁演示交互设计</w:t>
      </w:r>
    </w:p>
    <w:p w14:paraId="3688ECDB">
      <w:pPr>
        <w:pStyle w:val="5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color w:val="auto"/>
          <w:highlight w:val="none"/>
        </w:rPr>
      </w:pPr>
      <w:r>
        <w:rPr>
          <w:color w:val="auto"/>
          <w:highlight w:val="none"/>
        </w:rPr>
        <w:t>4.3.1 手动交互</w:t>
      </w:r>
    </w:p>
    <w:p w14:paraId="3BED3FD3">
      <w:pPr>
        <w:pStyle w:val="16"/>
        <w:numPr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Chars="0" w:firstLine="220" w:firstLineChars="100"/>
        <w:rPr>
          <w:color w:val="auto"/>
          <w:highlight w:val="none"/>
        </w:rPr>
      </w:pPr>
      <w:r>
        <w:rPr>
          <w:color w:val="auto"/>
          <w:highlight w:val="none"/>
        </w:rPr>
        <w:t>「添加读者 (Reader)」按钮：调用</w:t>
      </w:r>
      <w:r>
        <w:rPr>
          <w:color w:val="auto"/>
          <w:highlight w:val="none"/>
          <w:bdr w:val="none" w:sz="0" w:space="0"/>
        </w:rPr>
        <w:t xml:space="preserve"> </w:t>
      </w:r>
      <w:r>
        <w:rPr>
          <w:color w:val="auto"/>
          <w:highlight w:val="none"/>
          <w:bdr w:val="none" w:color="DEE0E3" w:sz="4" w:space="0"/>
        </w:rPr>
        <w:t>rwSim.addReader()</w:t>
      </w:r>
      <w:r>
        <w:rPr>
          <w:color w:val="auto"/>
          <w:highlight w:val="none"/>
          <w:bdr w:val="none" w:sz="0" w:space="0"/>
        </w:rPr>
        <w:t>，</w:t>
      </w:r>
      <w:r>
        <w:rPr>
          <w:color w:val="auto"/>
          <w:highlight w:val="none"/>
        </w:rPr>
        <w:t>向等待队列添加读者请求；</w:t>
      </w:r>
    </w:p>
    <w:p w14:paraId="37EB38E4">
      <w:pPr>
        <w:pStyle w:val="16"/>
        <w:numPr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Chars="0" w:firstLine="220" w:firstLineChars="100"/>
        <w:rPr>
          <w:color w:val="auto"/>
          <w:highlight w:val="none"/>
        </w:rPr>
      </w:pPr>
      <w:r>
        <w:rPr>
          <w:color w:val="auto"/>
          <w:highlight w:val="none"/>
        </w:rPr>
        <w:t xml:space="preserve">「添加写者 (Writer)」按钮：调用 </w:t>
      </w:r>
      <w:r>
        <w:rPr>
          <w:color w:val="auto"/>
          <w:highlight w:val="none"/>
          <w:bdr w:val="none" w:color="DEE0E3" w:sz="4" w:space="0"/>
        </w:rPr>
        <w:t>rwSim.addWriter()</w:t>
      </w:r>
      <w:r>
        <w:rPr>
          <w:color w:val="auto"/>
          <w:highlight w:val="none"/>
          <w:bdr w:val="none" w:sz="0" w:space="0"/>
        </w:rPr>
        <w:t>，</w:t>
      </w:r>
      <w:r>
        <w:rPr>
          <w:color w:val="auto"/>
          <w:highlight w:val="none"/>
        </w:rPr>
        <w:t>向等待队列添加写者请求；</w:t>
      </w:r>
    </w:p>
    <w:p w14:paraId="2F821A39">
      <w:pPr>
        <w:pStyle w:val="16"/>
        <w:numPr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Chars="0" w:firstLine="220" w:firstLineChars="100"/>
        <w:rPr>
          <w:color w:val="auto"/>
          <w:highlight w:val="none"/>
        </w:rPr>
      </w:pPr>
      <w:r>
        <w:rPr>
          <w:color w:val="auto"/>
          <w:highlight w:val="none"/>
        </w:rPr>
        <w:t>实时观察：等待区、临界区、完成区的任务流转，以及操作日志的动态更新。</w:t>
      </w:r>
    </w:p>
    <w:p w14:paraId="071A3BAE">
      <w:pPr>
        <w:pStyle w:val="5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color w:val="auto"/>
          <w:highlight w:val="none"/>
        </w:rPr>
      </w:pPr>
      <w:r>
        <w:rPr>
          <w:color w:val="auto"/>
          <w:highlight w:val="none"/>
        </w:rPr>
        <w:t>4.3.2 自动演示</w:t>
      </w:r>
    </w:p>
    <w:p w14:paraId="723F67B6">
      <w:pPr>
        <w:pStyle w:val="16"/>
        <w:numPr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Chars="0" w:firstLine="220" w:firstLineChars="100"/>
        <w:rPr>
          <w:color w:val="auto"/>
          <w:highlight w:val="none"/>
        </w:rPr>
      </w:pPr>
      <w:r>
        <w:rPr>
          <w:color w:val="auto"/>
          <w:highlight w:val="none"/>
        </w:rPr>
        <w:t>「自动演示写者优先」按钮：调用</w:t>
      </w:r>
      <w:r>
        <w:rPr>
          <w:color w:val="auto"/>
          <w:highlight w:val="none"/>
          <w:bdr w:val="none" w:sz="0" w:space="0"/>
        </w:rPr>
        <w:t xml:space="preserve"> </w:t>
      </w:r>
      <w:r>
        <w:rPr>
          <w:color w:val="auto"/>
          <w:highlight w:val="none"/>
          <w:bdr w:val="none" w:color="DEE0E3" w:sz="4" w:space="0"/>
        </w:rPr>
        <w:t>rwSim.runDemo()</w:t>
      </w:r>
      <w:r>
        <w:rPr>
          <w:color w:val="auto"/>
          <w:highlight w:val="none"/>
          <w:bdr w:val="none" w:sz="0" w:space="0"/>
        </w:rPr>
        <w:t>，</w:t>
      </w:r>
      <w:r>
        <w:rPr>
          <w:color w:val="auto"/>
          <w:highlight w:val="none"/>
        </w:rPr>
        <w:t>按预设顺序自动注入读 / 写请求，直观展示写者优先调度特性；</w:t>
      </w:r>
    </w:p>
    <w:p w14:paraId="76DC33A0">
      <w:pPr>
        <w:pStyle w:val="16"/>
        <w:numPr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Chars="0" w:firstLine="220" w:firstLineChars="100"/>
        <w:rPr>
          <w:rFonts w:hint="default"/>
          <w:color w:val="auto"/>
          <w:highlight w:val="none"/>
          <w:lang w:val="en-US"/>
        </w:rPr>
      </w:pPr>
      <w:r>
        <w:rPr>
          <w:rFonts w:hint="default"/>
          <w:color w:val="auto"/>
          <w:highlight w:val="none"/>
          <w:lang w:val="en-US"/>
        </w:rPr>
        <w:object>
          <v:shape id="_x0000_i1029" o:spt="75" type="#_x0000_t75" style="height:270pt;width:270pt;" o:ole="t" filled="f" o:preferrelative="t" stroked="f" coordsize="21600,21600">
            <v:fill on="f" focussize="0,0"/>
            <v:stroke on="f"/>
            <v:imagedata r:id="rId5" o:title="oleimage"/>
            <o:lock v:ext="edit" aspectratio="t"/>
            <w10:wrap type="none"/>
            <w10:anchorlock/>
          </v:shape>
          <o:OLEObject Type="Embed" ProgID="Package" ShapeID="_x0000_i1029" DrawAspect="Content" ObjectID="_1468075725" r:id="rId4">
            <o:LockedField>false</o:LockedField>
          </o:OLEObject>
        </w:object>
      </w:r>
    </w:p>
    <w:p w14:paraId="6577066B">
      <w:pPr>
        <w:pStyle w:val="4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color w:val="auto"/>
          <w:highlight w:val="none"/>
        </w:rPr>
      </w:pPr>
      <w:r>
        <w:rPr>
          <w:color w:val="auto"/>
          <w:highlight w:val="none"/>
        </w:rPr>
        <w:t>4.4 银行家算法可视化实现</w:t>
      </w:r>
    </w:p>
    <w:p w14:paraId="442E27A7">
      <w:pPr>
        <w:pStyle w:val="5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color w:val="auto"/>
          <w:highlight w:val="none"/>
        </w:rPr>
      </w:pPr>
      <w:r>
        <w:rPr>
          <w:color w:val="auto"/>
          <w:highlight w:val="none"/>
        </w:rPr>
        <w:t>4.4.1 核心模拟对象</w:t>
      </w:r>
    </w:p>
    <w:p w14:paraId="04A75CC4">
      <w:pPr>
        <w:pStyle w:val="16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color w:val="auto"/>
          <w:highlight w:val="none"/>
        </w:rPr>
      </w:pPr>
      <w:r>
        <w:rPr>
          <w:color w:val="auto"/>
          <w:highlight w:val="none"/>
        </w:rPr>
        <w:t xml:space="preserve">通过 </w:t>
      </w:r>
      <w:r>
        <w:rPr>
          <w:color w:val="auto"/>
          <w:highlight w:val="none"/>
          <w:bdr w:val="single" w:color="DEE0E3" w:sz="4" w:space="0"/>
        </w:rPr>
        <w:t>bankerSim</w:t>
      </w:r>
      <w:r>
        <w:rPr>
          <w:color w:val="auto"/>
          <w:highlight w:val="none"/>
        </w:rPr>
        <w:t xml:space="preserve"> 对象封装银行家算法的状态与操作逻辑：</w:t>
      </w:r>
    </w:p>
    <w:p w14:paraId="22AE470A">
      <w:pPr>
        <w:pStyle w:val="16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color w:val="auto"/>
          <w:highlight w:val="none"/>
        </w:rPr>
      </w:pPr>
    </w:p>
    <w:tbl>
      <w:tblPr>
        <w:tblStyle w:val="10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" w:type="dxa"/>
          <w:bottom w:w="0" w:type="dxa"/>
          <w:right w:w="10" w:type="dxa"/>
        </w:tblCellMar>
      </w:tblPr>
      <w:tblGrid>
        <w:gridCol w:w="6293"/>
      </w:tblGrid>
      <w:tr w14:paraId="79B28FDA">
        <w:tc>
          <w:tcPr>
            <w:tcW w:w="5000" w:type="pct"/>
            <w:tcBorders>
              <w:top w:val="single" w:color="DEE0E3" w:sz="0" w:space="0"/>
              <w:left w:val="single" w:color="DEE0E3" w:sz="0" w:space="0"/>
              <w:bottom w:val="single" w:color="DEE0E3" w:sz="0" w:space="0"/>
              <w:right w:val="single" w:color="DEE0E3" w:sz="0" w:space="0"/>
            </w:tcBorders>
            <w:shd w:val="clear" w:color="auto" w:fill="F5F6F7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49C76BE2">
            <w:pPr>
              <w:pStyle w:val="16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>const bankerSim = {</w:t>
            </w:r>
          </w:p>
          <w:p w14:paraId="693E3B43">
            <w:pPr>
              <w:pStyle w:val="16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 xml:space="preserve">    N: 5,                    // 默认进程数</w:t>
            </w:r>
          </w:p>
          <w:p w14:paraId="4A12899E">
            <w:pPr>
              <w:pStyle w:val="16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 xml:space="preserve">    M: 3,                    // 默认资源种类数</w:t>
            </w:r>
          </w:p>
          <w:p w14:paraId="046B736A">
            <w:pPr>
              <w:pStyle w:val="16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 xml:space="preserve">    Total: [10, 5, 7],       // 默认资源总量</w:t>
            </w:r>
          </w:p>
          <w:p w14:paraId="3B9D103D">
            <w:pPr>
              <w:pStyle w:val="16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 xml:space="preserve">    Available: [10, 5, 7],   // 可用资源向量</w:t>
            </w:r>
          </w:p>
          <w:p w14:paraId="612AF950">
            <w:pPr>
              <w:pStyle w:val="16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 xml:space="preserve">    Max: [],                 // 最大需求矩阵</w:t>
            </w:r>
          </w:p>
          <w:p w14:paraId="54B8D126">
            <w:pPr>
              <w:pStyle w:val="16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 xml:space="preserve">    Allocation: [],          // 分配矩阵</w:t>
            </w:r>
          </w:p>
          <w:p w14:paraId="5C5A0571">
            <w:pPr>
              <w:pStyle w:val="16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 xml:space="preserve">    Need: [],                // 需求矩阵</w:t>
            </w:r>
          </w:p>
          <w:p w14:paraId="05977BB7">
            <w:pPr>
              <w:pStyle w:val="16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 xml:space="preserve">    Finished: [],            // 进程完成标记数组</w:t>
            </w:r>
          </w:p>
          <w:p w14:paraId="40DEACE3">
            <w:pPr>
              <w:pStyle w:val="16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 xml:space="preserve">    // 其他方法（applyParams、generateRandomRequest 等）</w:t>
            </w:r>
          </w:p>
          <w:p w14:paraId="26B2BF7F">
            <w:pPr>
              <w:pStyle w:val="16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>};</w:t>
            </w:r>
          </w:p>
        </w:tc>
      </w:tr>
    </w:tbl>
    <w:p w14:paraId="79DC6E08">
      <w:pPr>
        <w:pStyle w:val="5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color w:val="auto"/>
          <w:highlight w:val="none"/>
        </w:rPr>
      </w:pPr>
      <w:r>
        <w:rPr>
          <w:color w:val="auto"/>
          <w:highlight w:val="none"/>
        </w:rPr>
        <w:t>4.4.2 参数配置与初始化</w:t>
      </w:r>
    </w:p>
    <w:p w14:paraId="564B805D">
      <w:pPr>
        <w:pStyle w:val="16"/>
        <w:numPr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Chars="0"/>
        <w:rPr>
          <w:color w:val="auto"/>
          <w:highlight w:val="none"/>
        </w:rPr>
      </w:pPr>
      <w:r>
        <w:rPr>
          <w:color w:val="auto"/>
          <w:highlight w:val="none"/>
        </w:rPr>
        <w:t>页面输入控件：</w:t>
      </w:r>
    </w:p>
    <w:p w14:paraId="0CD92E8D">
      <w:pPr>
        <w:pStyle w:val="16"/>
        <w:numPr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432" w:leftChars="0"/>
        <w:rPr>
          <w:color w:val="auto"/>
          <w:highlight w:val="none"/>
        </w:rPr>
      </w:pPr>
      <w:r>
        <w:rPr>
          <w:color w:val="auto"/>
          <w:highlight w:val="none"/>
          <w:bdr w:val="none" w:color="DEE0E3" w:sz="4" w:space="0"/>
        </w:rPr>
        <w:t>banker-input-n</w:t>
      </w:r>
      <w:r>
        <w:rPr>
          <w:color w:val="auto"/>
          <w:highlight w:val="none"/>
          <w:bdr w:val="none" w:sz="0" w:space="0"/>
        </w:rPr>
        <w:t>：进程数 N</w:t>
      </w:r>
      <w:r>
        <w:rPr>
          <w:color w:val="auto"/>
          <w:highlight w:val="none"/>
        </w:rPr>
        <w:t xml:space="preserve"> 输入框；</w:t>
      </w:r>
    </w:p>
    <w:p w14:paraId="334EDB24">
      <w:pPr>
        <w:pStyle w:val="16"/>
        <w:numPr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432" w:leftChars="0"/>
        <w:rPr>
          <w:color w:val="auto"/>
          <w:highlight w:val="none"/>
        </w:rPr>
      </w:pPr>
      <w:r>
        <w:rPr>
          <w:color w:val="auto"/>
          <w:highlight w:val="none"/>
          <w:bdr w:val="none" w:color="DEE0E3" w:sz="4" w:space="0"/>
        </w:rPr>
        <w:t>banker-input-m</w:t>
      </w:r>
      <w:r>
        <w:rPr>
          <w:color w:val="auto"/>
          <w:highlight w:val="none"/>
          <w:bdr w:val="none" w:sz="0" w:space="0"/>
        </w:rPr>
        <w:t>：资源种</w:t>
      </w:r>
      <w:r>
        <w:rPr>
          <w:color w:val="auto"/>
          <w:highlight w:val="none"/>
        </w:rPr>
        <w:t>类数 M 输入框；</w:t>
      </w:r>
    </w:p>
    <w:p w14:paraId="7FA6FDEC">
      <w:pPr>
        <w:pStyle w:val="16"/>
        <w:numPr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432" w:leftChars="0"/>
        <w:rPr>
          <w:color w:val="auto"/>
          <w:highlight w:val="none"/>
        </w:rPr>
      </w:pPr>
      <w:r>
        <w:rPr>
          <w:color w:val="auto"/>
          <w:highlight w:val="none"/>
          <w:bdr w:val="none" w:color="DEE0E3" w:sz="4" w:space="0"/>
        </w:rPr>
        <w:t>banker-input-total</w:t>
      </w:r>
      <w:r>
        <w:rPr>
          <w:color w:val="auto"/>
          <w:highlight w:val="none"/>
          <w:bdr w:val="none" w:sz="0" w:space="0"/>
        </w:rPr>
        <w:t xml:space="preserve">：资源总量向量 </w:t>
      </w:r>
      <w:r>
        <w:rPr>
          <w:color w:val="auto"/>
          <w:highlight w:val="none"/>
          <w:bdr w:val="none" w:color="DEE0E3" w:sz="4" w:space="0"/>
        </w:rPr>
        <w:t>Total</w:t>
      </w:r>
      <w:r>
        <w:rPr>
          <w:color w:val="auto"/>
          <w:highlight w:val="none"/>
          <w:bdr w:val="none" w:sz="0" w:space="0"/>
        </w:rPr>
        <w:t xml:space="preserve"> 输入</w:t>
      </w:r>
      <w:r>
        <w:rPr>
          <w:color w:val="auto"/>
          <w:highlight w:val="none"/>
        </w:rPr>
        <w:t>框（以逗号分隔）；</w:t>
      </w:r>
    </w:p>
    <w:p w14:paraId="73E2A49F">
      <w:pPr>
        <w:pStyle w:val="16"/>
        <w:numPr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Chars="0"/>
        <w:rPr>
          <w:color w:val="auto"/>
          <w:highlight w:val="none"/>
        </w:rPr>
      </w:pPr>
      <w:r>
        <w:rPr>
          <w:color w:val="auto"/>
          <w:highlight w:val="none"/>
          <w:bdr w:val="none" w:sz="0" w:space="0"/>
        </w:rPr>
        <w:t xml:space="preserve">「应用参数并重置」按钮：调用 </w:t>
      </w:r>
      <w:r>
        <w:rPr>
          <w:color w:val="auto"/>
          <w:highlight w:val="none"/>
          <w:bdr w:val="none" w:color="DEE0E3" w:sz="4" w:space="0"/>
        </w:rPr>
        <w:t>bankerSim.applyParams()</w:t>
      </w:r>
      <w:r>
        <w:rPr>
          <w:color w:val="auto"/>
          <w:highlight w:val="none"/>
          <w:bdr w:val="none" w:sz="0" w:space="0"/>
        </w:rPr>
        <w:t>，执</w:t>
      </w:r>
      <w:r>
        <w:rPr>
          <w:color w:val="auto"/>
          <w:highlight w:val="none"/>
        </w:rPr>
        <w:t>行以下操作：</w:t>
      </w:r>
    </w:p>
    <w:p w14:paraId="69BD4E69">
      <w:pPr>
        <w:pStyle w:val="16"/>
        <w:numPr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432" w:leftChars="0"/>
        <w:rPr>
          <w:color w:val="auto"/>
          <w:highlight w:val="none"/>
        </w:rPr>
      </w:pPr>
      <w:r>
        <w:rPr>
          <w:color w:val="auto"/>
          <w:highlight w:val="none"/>
        </w:rPr>
        <w:t>解析输入的 N、M 和</w:t>
      </w:r>
      <w:r>
        <w:rPr>
          <w:color w:val="auto"/>
          <w:highlight w:val="none"/>
          <w:bdr w:val="none" w:sz="0" w:space="0"/>
        </w:rPr>
        <w:t xml:space="preserve"> </w:t>
      </w:r>
      <w:r>
        <w:rPr>
          <w:color w:val="auto"/>
          <w:highlight w:val="none"/>
          <w:bdr w:val="none" w:color="DEE0E3" w:sz="4" w:space="0"/>
        </w:rPr>
        <w:t>Total</w:t>
      </w:r>
      <w:r>
        <w:rPr>
          <w:color w:val="auto"/>
          <w:highlight w:val="none"/>
          <w:bdr w:val="none" w:sz="0" w:space="0"/>
        </w:rPr>
        <w:t>；</w:t>
      </w:r>
    </w:p>
    <w:p w14:paraId="19B35398">
      <w:pPr>
        <w:pStyle w:val="16"/>
        <w:numPr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432" w:leftChars="0"/>
        <w:rPr>
          <w:color w:val="auto"/>
          <w:highlight w:val="none"/>
        </w:rPr>
      </w:pPr>
      <w:r>
        <w:rPr>
          <w:color w:val="auto"/>
          <w:highlight w:val="none"/>
        </w:rPr>
        <w:t>随机生成</w:t>
      </w:r>
      <w:r>
        <w:rPr>
          <w:color w:val="auto"/>
          <w:highlight w:val="none"/>
          <w:bdr w:val="none" w:sz="0" w:space="0"/>
        </w:rPr>
        <w:t xml:space="preserve"> </w:t>
      </w:r>
      <w:r>
        <w:rPr>
          <w:color w:val="auto"/>
          <w:highlight w:val="none"/>
          <w:bdr w:val="none" w:color="DEE0E3" w:sz="4" w:space="0"/>
        </w:rPr>
        <w:t>Max</w:t>
      </w:r>
      <w:r>
        <w:rPr>
          <w:color w:val="auto"/>
          <w:highlight w:val="none"/>
          <w:bdr w:val="none" w:sz="0" w:space="0"/>
        </w:rPr>
        <w:t xml:space="preserve"> 矩阵（确保 </w:t>
      </w:r>
      <w:r>
        <w:rPr>
          <w:color w:val="auto"/>
          <w:highlight w:val="none"/>
          <w:bdr w:val="none" w:color="DEE0E3" w:sz="4" w:space="0"/>
        </w:rPr>
        <w:t>Max[i][j] &lt;= Total[j]</w:t>
      </w:r>
      <w:r>
        <w:rPr>
          <w:color w:val="auto"/>
          <w:highlight w:val="none"/>
          <w:bdr w:val="none" w:sz="0" w:space="0"/>
        </w:rPr>
        <w:t>）；</w:t>
      </w:r>
    </w:p>
    <w:p w14:paraId="03117569">
      <w:pPr>
        <w:pStyle w:val="16"/>
        <w:numPr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432" w:leftChars="0"/>
        <w:rPr>
          <w:color w:val="auto"/>
          <w:highlight w:val="none"/>
        </w:rPr>
      </w:pPr>
      <w:r>
        <w:rPr>
          <w:color w:val="auto"/>
          <w:highlight w:val="none"/>
        </w:rPr>
        <w:t>初始</w:t>
      </w:r>
      <w:r>
        <w:rPr>
          <w:color w:val="auto"/>
          <w:highlight w:val="none"/>
          <w:bdr w:val="none" w:sz="0" w:space="0"/>
        </w:rPr>
        <w:t xml:space="preserve">化 </w:t>
      </w:r>
      <w:r>
        <w:rPr>
          <w:color w:val="auto"/>
          <w:highlight w:val="none"/>
          <w:bdr w:val="none" w:color="DEE0E3" w:sz="4" w:space="0"/>
        </w:rPr>
        <w:t>Allocation = 0</w:t>
      </w:r>
      <w:r>
        <w:rPr>
          <w:color w:val="auto"/>
          <w:highlight w:val="none"/>
          <w:bdr w:val="none" w:sz="0" w:space="0"/>
        </w:rPr>
        <w:t>、</w:t>
      </w:r>
      <w:r>
        <w:rPr>
          <w:color w:val="auto"/>
          <w:highlight w:val="none"/>
          <w:bdr w:val="none" w:color="DEE0E3" w:sz="4" w:space="0"/>
        </w:rPr>
        <w:t>Need = Max</w:t>
      </w:r>
      <w:r>
        <w:rPr>
          <w:color w:val="auto"/>
          <w:highlight w:val="none"/>
          <w:bdr w:val="none" w:sz="0" w:space="0"/>
        </w:rPr>
        <w:t>、</w:t>
      </w:r>
      <w:r>
        <w:rPr>
          <w:color w:val="auto"/>
          <w:highlight w:val="none"/>
          <w:bdr w:val="none" w:color="DEE0E3" w:sz="4" w:space="0"/>
        </w:rPr>
        <w:t>Available = Total</w:t>
      </w:r>
      <w:r>
        <w:rPr>
          <w:color w:val="auto"/>
          <w:highlight w:val="none"/>
          <w:bdr w:val="none" w:sz="0" w:space="0"/>
        </w:rPr>
        <w:t>；</w:t>
      </w:r>
    </w:p>
    <w:p w14:paraId="7D64F253">
      <w:pPr>
        <w:pStyle w:val="16"/>
        <w:numPr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432" w:leftChars="0"/>
        <w:rPr>
          <w:color w:val="auto"/>
          <w:highlight w:val="none"/>
        </w:rPr>
      </w:pPr>
      <w:r>
        <w:rPr>
          <w:color w:val="auto"/>
          <w:highlight w:val="none"/>
        </w:rPr>
        <w:t>重新渲染页面表格与 Available 向量显示。</w:t>
      </w:r>
    </w:p>
    <w:p w14:paraId="0C2488C3">
      <w:pPr>
        <w:pStyle w:val="5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color w:val="auto"/>
          <w:highlight w:val="none"/>
        </w:rPr>
      </w:pPr>
      <w:r>
        <w:rPr>
          <w:color w:val="auto"/>
          <w:highlight w:val="none"/>
        </w:rPr>
        <w:t>4.4.3 单次请求处理流程</w:t>
      </w:r>
    </w:p>
    <w:p w14:paraId="2FE4A16B">
      <w:pPr>
        <w:pStyle w:val="16"/>
        <w:numPr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Chars="0"/>
        <w:rPr>
          <w:color w:val="auto"/>
          <w:highlight w:val="none"/>
        </w:rPr>
      </w:pPr>
      <w:r>
        <w:rPr>
          <w:rFonts w:hint="eastAsia"/>
          <w:color w:val="auto"/>
          <w:highlight w:val="none"/>
          <w:lang w:val="en-US" w:eastAsia="zh-CN"/>
        </w:rPr>
        <w:t>1.</w:t>
      </w:r>
      <w:r>
        <w:rPr>
          <w:color w:val="auto"/>
          <w:highlight w:val="none"/>
        </w:rPr>
        <w:t>「🎲 生成随机请求」按钮：调用</w:t>
      </w:r>
      <w:r>
        <w:rPr>
          <w:color w:val="auto"/>
          <w:highlight w:val="none"/>
          <w:bdr w:val="none" w:sz="0" w:space="0"/>
        </w:rPr>
        <w:t xml:space="preserve"> </w:t>
      </w:r>
      <w:r>
        <w:rPr>
          <w:color w:val="auto"/>
          <w:highlight w:val="none"/>
          <w:bdr w:val="none" w:color="DEE0E3" w:sz="4" w:space="0"/>
        </w:rPr>
        <w:t>bankerSim.generateRandomRequest()</w:t>
      </w:r>
      <w:r>
        <w:rPr>
          <w:color w:val="auto"/>
          <w:highlight w:val="none"/>
          <w:bdr w:val="none" w:sz="0" w:space="0"/>
        </w:rPr>
        <w:t>，流</w:t>
      </w:r>
      <w:r>
        <w:rPr>
          <w:color w:val="auto"/>
          <w:highlight w:val="none"/>
        </w:rPr>
        <w:t>程如下：</w:t>
      </w:r>
    </w:p>
    <w:p w14:paraId="1286F290">
      <w:pPr>
        <w:pStyle w:val="16"/>
        <w:numPr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432" w:leftChars="0"/>
        <w:rPr>
          <w:color w:val="auto"/>
          <w:highlight w:val="none"/>
        </w:rPr>
      </w:pPr>
      <w:r>
        <w:rPr>
          <w:color w:val="auto"/>
          <w:highlight w:val="none"/>
        </w:rPr>
        <w:t>随机选择一个未完成的进程</w:t>
      </w:r>
      <w:r>
        <w:rPr>
          <w:color w:val="auto"/>
          <w:highlight w:val="none"/>
          <w:bdr w:val="none" w:sz="0" w:space="0"/>
        </w:rPr>
        <w:t xml:space="preserve"> </w:t>
      </w:r>
      <w:r>
        <w:rPr>
          <w:color w:val="auto"/>
          <w:highlight w:val="none"/>
          <w:bdr w:val="none" w:color="DEE0E3" w:sz="4" w:space="0"/>
        </w:rPr>
        <w:t>pid</w:t>
      </w:r>
      <w:r>
        <w:rPr>
          <w:color w:val="auto"/>
          <w:highlight w:val="none"/>
          <w:bdr w:val="none" w:sz="0" w:space="0"/>
        </w:rPr>
        <w:t>；</w:t>
      </w:r>
    </w:p>
    <w:p w14:paraId="23D0E737">
      <w:pPr>
        <w:pStyle w:val="16"/>
        <w:numPr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432" w:leftChars="0"/>
        <w:rPr>
          <w:color w:val="auto"/>
          <w:highlight w:val="none"/>
        </w:rPr>
      </w:pPr>
      <w:r>
        <w:rPr>
          <w:color w:val="auto"/>
          <w:highlight w:val="none"/>
        </w:rPr>
        <w:t>生成合法请</w:t>
      </w:r>
      <w:r>
        <w:rPr>
          <w:color w:val="auto"/>
          <w:highlight w:val="none"/>
          <w:bdr w:val="none" w:sz="0" w:space="0"/>
        </w:rPr>
        <w:t xml:space="preserve">求向量 </w:t>
      </w:r>
      <w:r>
        <w:rPr>
          <w:color w:val="auto"/>
          <w:highlight w:val="none"/>
          <w:bdr w:val="none" w:color="DEE0E3" w:sz="4" w:space="0"/>
        </w:rPr>
        <w:t>Request</w:t>
      </w:r>
      <w:r>
        <w:rPr>
          <w:color w:val="auto"/>
          <w:highlight w:val="none"/>
          <w:bdr w:val="none" w:sz="0" w:space="0"/>
        </w:rPr>
        <w:t>（满</w:t>
      </w:r>
      <w:r>
        <w:rPr>
          <w:color w:val="auto"/>
          <w:highlight w:val="none"/>
        </w:rPr>
        <w:t>足 0 \le Request \le Need[pid]）；</w:t>
      </w:r>
    </w:p>
    <w:p w14:paraId="15D0FB65">
      <w:pPr>
        <w:pStyle w:val="16"/>
        <w:numPr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432" w:leftChars="0"/>
        <w:rPr>
          <w:color w:val="auto"/>
          <w:highlight w:val="none"/>
        </w:rPr>
      </w:pPr>
      <w:r>
        <w:rPr>
          <w:color w:val="auto"/>
          <w:highlight w:val="none"/>
        </w:rPr>
        <w:t>在页面 “当前请求” 面板展示请求信息；</w:t>
      </w:r>
    </w:p>
    <w:p w14:paraId="0A6C883C">
      <w:pPr>
        <w:pStyle w:val="16"/>
        <w:numPr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432" w:leftChars="0"/>
        <w:rPr>
          <w:color w:val="auto"/>
          <w:highlight w:val="none"/>
        </w:rPr>
      </w:pPr>
      <w:r>
        <w:rPr>
          <w:color w:val="auto"/>
          <w:highlight w:val="none"/>
        </w:rPr>
        <w:t xml:space="preserve">延迟 0.5 秒后调用 </w:t>
      </w:r>
      <w:r>
        <w:rPr>
          <w:color w:val="auto"/>
          <w:highlight w:val="none"/>
          <w:bdr w:val="none" w:color="DEE0E3" w:sz="4" w:space="0"/>
        </w:rPr>
        <w:t>processRequest(pid, req)</w:t>
      </w:r>
      <w:r>
        <w:rPr>
          <w:color w:val="auto"/>
          <w:highlight w:val="none"/>
          <w:bdr w:val="none" w:sz="0" w:space="0"/>
        </w:rPr>
        <w:t xml:space="preserve"> 处理请求</w:t>
      </w:r>
      <w:r>
        <w:rPr>
          <w:color w:val="auto"/>
          <w:highlight w:val="none"/>
        </w:rPr>
        <w:t>。</w:t>
      </w:r>
    </w:p>
    <w:p w14:paraId="49C2319A">
      <w:pPr>
        <w:pStyle w:val="16"/>
        <w:numPr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Chars="0"/>
        <w:rPr>
          <w:color w:val="auto"/>
          <w:highlight w:val="none"/>
        </w:rPr>
      </w:pPr>
      <w:r>
        <w:rPr>
          <w:rFonts w:hint="eastAsia"/>
          <w:color w:val="auto"/>
          <w:highlight w:val="none"/>
          <w:lang w:val="en-US" w:eastAsia="zh-CN"/>
        </w:rPr>
        <w:t>2.</w:t>
      </w:r>
      <w:r>
        <w:rPr>
          <w:color w:val="auto"/>
          <w:highlight w:val="none"/>
        </w:rPr>
        <w:t>请求处理核心逻辑</w:t>
      </w:r>
      <w:r>
        <w:rPr>
          <w:color w:val="auto"/>
          <w:highlight w:val="none"/>
          <w:bdr w:val="none" w:sz="0" w:space="0"/>
        </w:rPr>
        <w:t>（</w:t>
      </w:r>
      <w:r>
        <w:rPr>
          <w:color w:val="auto"/>
          <w:highlight w:val="none"/>
          <w:bdr w:val="none" w:color="DEE0E3" w:sz="4" w:space="0"/>
        </w:rPr>
        <w:t>processRequest</w:t>
      </w:r>
      <w:r>
        <w:rPr>
          <w:color w:val="auto"/>
          <w:highlight w:val="none"/>
          <w:bdr w:val="none" w:sz="0" w:space="0"/>
        </w:rPr>
        <w:t xml:space="preserve"> 方</w:t>
      </w:r>
      <w:r>
        <w:rPr>
          <w:color w:val="auto"/>
          <w:highlight w:val="none"/>
        </w:rPr>
        <w:t>法）：</w:t>
      </w:r>
    </w:p>
    <w:p w14:paraId="37B15881">
      <w:pPr>
        <w:pStyle w:val="16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color w:val="auto"/>
          <w:highlight w:val="none"/>
        </w:rPr>
      </w:pPr>
    </w:p>
    <w:tbl>
      <w:tblPr>
        <w:tblStyle w:val="10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" w:type="dxa"/>
          <w:bottom w:w="0" w:type="dxa"/>
          <w:right w:w="10" w:type="dxa"/>
        </w:tblCellMar>
      </w:tblPr>
      <w:tblGrid>
        <w:gridCol w:w="7355"/>
      </w:tblGrid>
      <w:tr w14:paraId="422A9109">
        <w:tc>
          <w:tcPr>
            <w:tcW w:w="5000" w:type="pct"/>
            <w:tcBorders>
              <w:top w:val="single" w:color="DEE0E3" w:sz="0" w:space="0"/>
              <w:left w:val="single" w:color="DEE0E3" w:sz="0" w:space="0"/>
              <w:bottom w:val="single" w:color="DEE0E3" w:sz="0" w:space="0"/>
              <w:right w:val="single" w:color="DEE0E3" w:sz="0" w:space="0"/>
            </w:tcBorders>
            <w:shd w:val="clear" w:color="auto" w:fill="F5F6F7"/>
            <w:tcMar>
              <w:top w:w="60" w:type="dxa"/>
              <w:left w:w="120" w:type="dxa"/>
              <w:bottom w:w="30" w:type="dxa"/>
              <w:right w:w="120" w:type="dxa"/>
            </w:tcMar>
          </w:tcPr>
          <w:p w14:paraId="78A6996A">
            <w:pPr>
              <w:pStyle w:val="16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>// 1. 合法性检查：Request &lt;= Need</w:t>
            </w:r>
          </w:p>
          <w:p w14:paraId="69B50423">
            <w:pPr>
              <w:pStyle w:val="16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>// 2. 资源可用性检查：Request &lt;= Available</w:t>
            </w:r>
          </w:p>
          <w:p w14:paraId="1D36AA53">
            <w:pPr>
              <w:pStyle w:val="16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>// 3. 试探性分配资源，更新临时状态</w:t>
            </w:r>
          </w:p>
          <w:p w14:paraId="6F2B90AB">
            <w:pPr>
              <w:pStyle w:val="16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>// 4. 调用 checkSafety 执行安全性检查</w:t>
            </w:r>
          </w:p>
          <w:p w14:paraId="4EBF06BD">
            <w:pPr>
              <w:pStyle w:val="16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>if (safeSeq) {</w:t>
            </w:r>
          </w:p>
          <w:p w14:paraId="3E4F97AB">
            <w:pPr>
              <w:pStyle w:val="16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 xml:space="preserve">    // 安全状态：正式更新 Allocation、Need、Available</w:t>
            </w:r>
          </w:p>
          <w:p w14:paraId="50F19936">
            <w:pPr>
              <w:pStyle w:val="16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 xml:space="preserve">    // 若进程需求已全部满足（Need[pid] 全为 0），标记为完成并回收资源</w:t>
            </w:r>
          </w:p>
          <w:p w14:paraId="269FE0DF">
            <w:pPr>
              <w:pStyle w:val="16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>} else {</w:t>
            </w:r>
          </w:p>
          <w:p w14:paraId="64EDF386">
            <w:pPr>
              <w:pStyle w:val="16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 xml:space="preserve">    // 不安全状态：撤销试探分配，拒绝请求</w:t>
            </w:r>
          </w:p>
          <w:p w14:paraId="2A8DA65B">
            <w:pPr>
              <w:pStyle w:val="16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rPr>
                <w:color w:val="auto"/>
                <w:highlight w:val="none"/>
              </w:rPr>
            </w:pPr>
            <w:r>
              <w:rPr>
                <w:color w:val="auto"/>
                <w:highlight w:val="none"/>
              </w:rPr>
              <w:t>}</w:t>
            </w:r>
          </w:p>
        </w:tc>
      </w:tr>
    </w:tbl>
    <w:p w14:paraId="04C522A8">
      <w:pPr>
        <w:pStyle w:val="16"/>
        <w:numPr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Chars="0"/>
        <w:rPr>
          <w:color w:val="auto"/>
          <w:highlight w:val="none"/>
        </w:rPr>
      </w:pPr>
      <w:r>
        <w:rPr>
          <w:rFonts w:hint="eastAsia"/>
          <w:color w:val="auto"/>
          <w:highlight w:val="none"/>
          <w:lang w:val="en-US" w:eastAsia="zh-CN"/>
        </w:rPr>
        <w:t>2.</w:t>
      </w:r>
      <w:r>
        <w:rPr>
          <w:color w:val="auto"/>
          <w:highlight w:val="none"/>
        </w:rPr>
        <w:t>页面反馈：通过日志与状态框展示以下信息：</w:t>
      </w:r>
    </w:p>
    <w:p w14:paraId="175EEBB3">
      <w:pPr>
        <w:pStyle w:val="16"/>
        <w:numPr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432" w:leftChars="0"/>
        <w:rPr>
          <w:color w:val="auto"/>
          <w:highlight w:val="none"/>
        </w:rPr>
      </w:pPr>
      <w:r>
        <w:rPr>
          <w:color w:val="auto"/>
          <w:highlight w:val="none"/>
        </w:rPr>
        <w:t>请求合法性结果；</w:t>
      </w:r>
    </w:p>
    <w:p w14:paraId="3C3E962C">
      <w:pPr>
        <w:pStyle w:val="16"/>
        <w:numPr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432" w:leftChars="0"/>
        <w:rPr>
          <w:color w:val="auto"/>
          <w:highlight w:val="none"/>
        </w:rPr>
      </w:pPr>
      <w:r>
        <w:rPr>
          <w:color w:val="auto"/>
          <w:highlight w:val="none"/>
        </w:rPr>
        <w:t>资源是否充足（是否需要等待）；</w:t>
      </w:r>
    </w:p>
    <w:p w14:paraId="736C9EC6">
      <w:pPr>
        <w:pStyle w:val="16"/>
        <w:numPr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432" w:leftChars="0"/>
        <w:rPr>
          <w:color w:val="auto"/>
          <w:highlight w:val="none"/>
        </w:rPr>
      </w:pPr>
      <w:r>
        <w:rPr>
          <w:color w:val="auto"/>
          <w:highlight w:val="none"/>
        </w:rPr>
        <w:t>安全性检查结果及安</w:t>
      </w:r>
      <w:r>
        <w:rPr>
          <w:color w:val="auto"/>
          <w:highlight w:val="none"/>
          <w:bdr w:val="none" w:sz="0" w:space="0"/>
        </w:rPr>
        <w:t>全序列（</w:t>
      </w:r>
      <w:r>
        <w:rPr>
          <w:color w:val="auto"/>
          <w:highlight w:val="none"/>
          <w:bdr w:val="none" w:color="DEE0E3" w:sz="4" w:space="0"/>
        </w:rPr>
        <w:t>safeSeq</w:t>
      </w:r>
      <w:r>
        <w:rPr>
          <w:color w:val="auto"/>
          <w:highlight w:val="none"/>
          <w:bdr w:val="none" w:sz="0" w:space="0"/>
        </w:rPr>
        <w:t>）。</w:t>
      </w:r>
    </w:p>
    <w:p w14:paraId="25662204">
      <w:pPr>
        <w:pStyle w:val="4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color w:val="auto"/>
          <w:highlight w:val="none"/>
        </w:rPr>
      </w:pPr>
      <w:r>
        <w:rPr>
          <w:color w:val="auto"/>
          <w:highlight w:val="none"/>
        </w:rPr>
        <w:t>4.5 银行家算法压力测试设计</w:t>
      </w:r>
    </w:p>
    <w:p w14:paraId="09F872AD">
      <w:pPr>
        <w:pStyle w:val="5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color w:val="auto"/>
          <w:highlight w:val="none"/>
        </w:rPr>
      </w:pPr>
      <w:r>
        <w:rPr>
          <w:color w:val="auto"/>
          <w:highlight w:val="none"/>
        </w:rPr>
        <w:t>4.5.1 压力测试功能目标</w:t>
      </w:r>
    </w:p>
    <w:p w14:paraId="4DB31B00">
      <w:pPr>
        <w:pStyle w:val="16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color w:val="auto"/>
          <w:highlight w:val="none"/>
        </w:rPr>
      </w:pPr>
      <w:r>
        <w:rPr>
          <w:color w:val="auto"/>
          <w:highlight w:val="none"/>
        </w:rPr>
        <w:t>通过大量随机请求序列验证银行家算法的死锁避免能力，确保系统始终不进入死锁状态。</w:t>
      </w:r>
    </w:p>
    <w:p w14:paraId="21FACC8F">
      <w:pPr>
        <w:pStyle w:val="5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color w:val="auto"/>
          <w:highlight w:val="none"/>
        </w:rPr>
      </w:pPr>
      <w:r>
        <w:rPr>
          <w:color w:val="auto"/>
          <w:highlight w:val="none"/>
        </w:rPr>
        <w:t>4.5.2 测试流程</w:t>
      </w:r>
    </w:p>
    <w:p w14:paraId="7D07389E">
      <w:pPr>
        <w:pStyle w:val="16"/>
        <w:numPr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Chars="0"/>
        <w:rPr>
          <w:color w:val="auto"/>
          <w:highlight w:val="none"/>
        </w:rPr>
      </w:pPr>
      <w:r>
        <w:rPr>
          <w:rFonts w:hint="eastAsia"/>
          <w:color w:val="auto"/>
          <w:highlight w:val="none"/>
          <w:lang w:val="en-US" w:eastAsia="zh-CN"/>
        </w:rPr>
        <w:t>1.</w:t>
      </w:r>
      <w:r>
        <w:rPr>
          <w:color w:val="auto"/>
          <w:highlight w:val="none"/>
        </w:rPr>
        <w:t>页面输入：设置 “测试轮次”（如 200/500 轮）；</w:t>
      </w:r>
    </w:p>
    <w:p w14:paraId="64C088FD">
      <w:pPr>
        <w:pStyle w:val="16"/>
        <w:numPr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Chars="0"/>
        <w:rPr>
          <w:color w:val="auto"/>
          <w:highlight w:val="none"/>
        </w:rPr>
      </w:pPr>
      <w:r>
        <w:rPr>
          <w:rFonts w:hint="eastAsia"/>
          <w:color w:val="auto"/>
          <w:highlight w:val="none"/>
          <w:lang w:val="en-US" w:eastAsia="zh-CN"/>
        </w:rPr>
        <w:t>2.</w:t>
      </w:r>
      <w:r>
        <w:rPr>
          <w:color w:val="auto"/>
          <w:highlight w:val="none"/>
        </w:rPr>
        <w:t>「 运行压力测试」按钮</w:t>
      </w:r>
      <w:r>
        <w:rPr>
          <w:color w:val="auto"/>
          <w:highlight w:val="none"/>
          <w:bdr w:val="none" w:sz="0" w:space="0"/>
        </w:rPr>
        <w:t xml:space="preserve">：调用 </w:t>
      </w:r>
      <w:r>
        <w:rPr>
          <w:color w:val="auto"/>
          <w:highlight w:val="none"/>
          <w:bdr w:val="none" w:color="DEE0E3" w:sz="4" w:space="0"/>
        </w:rPr>
        <w:t>bankerSim.runStressTest()</w:t>
      </w:r>
      <w:r>
        <w:rPr>
          <w:color w:val="auto"/>
          <w:highlight w:val="none"/>
          <w:bdr w:val="none" w:sz="0" w:space="0"/>
        </w:rPr>
        <w:t>，内部通过</w:t>
      </w:r>
      <w:r>
        <w:rPr>
          <w:color w:val="auto"/>
          <w:highlight w:val="none"/>
        </w:rPr>
        <w:t xml:space="preserve"> </w:t>
      </w:r>
      <w:r>
        <w:rPr>
          <w:color w:val="auto"/>
          <w:highlight w:val="none"/>
          <w:bdr w:val="none" w:color="DEE0E3" w:sz="4" w:space="0"/>
        </w:rPr>
        <w:t>simulateRandomRequests(iterations)</w:t>
      </w:r>
      <w:r>
        <w:rPr>
          <w:color w:val="auto"/>
          <w:highlight w:val="none"/>
          <w:bdr w:val="none" w:sz="0" w:space="0"/>
        </w:rPr>
        <w:t xml:space="preserve"> 实现：</w:t>
      </w:r>
    </w:p>
    <w:p w14:paraId="10A0911B">
      <w:pPr>
        <w:pStyle w:val="16"/>
        <w:numPr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432" w:leftChars="0"/>
        <w:rPr>
          <w:color w:val="auto"/>
          <w:highlight w:val="none"/>
        </w:rPr>
      </w:pPr>
      <w:r>
        <w:rPr>
          <w:color w:val="auto"/>
          <w:highlight w:val="none"/>
        </w:rPr>
        <w:t>基于当</w:t>
      </w:r>
      <w:r>
        <w:rPr>
          <w:color w:val="auto"/>
          <w:highlight w:val="none"/>
          <w:bdr w:val="none" w:sz="0" w:space="0"/>
        </w:rPr>
        <w:t xml:space="preserve">前 </w:t>
      </w:r>
      <w:r>
        <w:rPr>
          <w:color w:val="auto"/>
          <w:highlight w:val="none"/>
          <w:bdr w:val="none" w:color="DEE0E3" w:sz="4" w:space="0"/>
        </w:rPr>
        <w:t>N/M/Total/Max</w:t>
      </w:r>
      <w:r>
        <w:rPr>
          <w:color w:val="auto"/>
          <w:highlight w:val="none"/>
          <w:bdr w:val="none" w:sz="0" w:space="0"/>
        </w:rPr>
        <w:t xml:space="preserve"> 状态创</w:t>
      </w:r>
      <w:r>
        <w:rPr>
          <w:color w:val="auto"/>
          <w:highlight w:val="none"/>
        </w:rPr>
        <w:t>建副本，避免影响原始状态；</w:t>
      </w:r>
    </w:p>
    <w:p w14:paraId="20C374C6">
      <w:pPr>
        <w:pStyle w:val="16"/>
        <w:numPr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432" w:leftChars="0"/>
        <w:rPr>
          <w:color w:val="auto"/>
          <w:highlight w:val="none"/>
        </w:rPr>
      </w:pPr>
      <w:r>
        <w:rPr>
          <w:color w:val="auto"/>
          <w:highlight w:val="none"/>
        </w:rPr>
        <w:t>每轮测试：</w:t>
      </w:r>
    </w:p>
    <w:p w14:paraId="2D402755">
      <w:pPr>
        <w:pStyle w:val="16"/>
        <w:numPr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864" w:leftChars="0"/>
        <w:rPr>
          <w:color w:val="auto"/>
          <w:highlight w:val="none"/>
        </w:rPr>
      </w:pPr>
      <w:r>
        <w:rPr>
          <w:rFonts w:hint="eastAsia"/>
          <w:color w:val="auto"/>
          <w:highlight w:val="none"/>
          <w:lang w:val="en-US" w:eastAsia="zh-CN"/>
        </w:rPr>
        <w:t>1.</w:t>
      </w:r>
      <w:r>
        <w:rPr>
          <w:color w:val="auto"/>
          <w:highlight w:val="none"/>
        </w:rPr>
        <w:t>随机选择未完成进程，生成合法请求向量；</w:t>
      </w:r>
    </w:p>
    <w:p w14:paraId="411855E1">
      <w:pPr>
        <w:pStyle w:val="16"/>
        <w:numPr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864" w:leftChars="0"/>
        <w:rPr>
          <w:color w:val="auto"/>
          <w:highlight w:val="none"/>
        </w:rPr>
      </w:pPr>
      <w:r>
        <w:rPr>
          <w:rFonts w:hint="eastAsia"/>
          <w:color w:val="auto"/>
          <w:highlight w:val="none"/>
          <w:bdr w:val="none" w:sz="0" w:space="0"/>
          <w:lang w:val="en-US" w:eastAsia="zh-CN"/>
        </w:rPr>
        <w:t>2.</w:t>
      </w:r>
      <w:r>
        <w:rPr>
          <w:color w:val="auto"/>
          <w:highlight w:val="none"/>
          <w:bdr w:val="none" w:sz="0" w:space="0"/>
        </w:rPr>
        <w:t xml:space="preserve">若 </w:t>
      </w:r>
      <w:r>
        <w:rPr>
          <w:color w:val="auto"/>
          <w:highlight w:val="none"/>
          <w:bdr w:val="none" w:color="DEE0E3" w:sz="4" w:space="0"/>
        </w:rPr>
        <w:t>Request &gt; Available</w:t>
      </w:r>
      <w:r>
        <w:rPr>
          <w:color w:val="auto"/>
          <w:highlight w:val="none"/>
        </w:rPr>
        <w:t>，记录为 “等待（Wait）”；</w:t>
      </w:r>
    </w:p>
    <w:p w14:paraId="454FEEA9">
      <w:pPr>
        <w:pStyle w:val="16"/>
        <w:numPr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864" w:leftChars="0"/>
        <w:rPr>
          <w:color w:val="auto"/>
          <w:highlight w:val="none"/>
        </w:rPr>
      </w:pPr>
      <w:r>
        <w:rPr>
          <w:rFonts w:hint="eastAsia"/>
          <w:color w:val="auto"/>
          <w:highlight w:val="none"/>
          <w:bdr w:val="none" w:sz="0" w:space="0"/>
          <w:lang w:val="en-US" w:eastAsia="zh-CN"/>
        </w:rPr>
        <w:t>3.</w:t>
      </w:r>
      <w:r>
        <w:rPr>
          <w:color w:val="auto"/>
          <w:highlight w:val="none"/>
          <w:bdr w:val="none" w:sz="0" w:space="0"/>
        </w:rPr>
        <w:t xml:space="preserve">若 </w:t>
      </w:r>
      <w:r>
        <w:rPr>
          <w:color w:val="auto"/>
          <w:highlight w:val="none"/>
          <w:bdr w:val="none" w:color="DEE0E3" w:sz="4" w:space="0"/>
        </w:rPr>
        <w:t>Request &lt;= Available</w:t>
      </w:r>
      <w:r>
        <w:rPr>
          <w:color w:val="auto"/>
          <w:highlight w:val="none"/>
          <w:bdr w:val="none" w:sz="0" w:space="0"/>
        </w:rPr>
        <w:t>，</w:t>
      </w:r>
      <w:r>
        <w:rPr>
          <w:color w:val="auto"/>
          <w:highlight w:val="none"/>
        </w:rPr>
        <w:t>执行试探分配与安全性检查：</w:t>
      </w:r>
    </w:p>
    <w:p w14:paraId="76067F57">
      <w:pPr>
        <w:pStyle w:val="16"/>
        <w:numPr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1295" w:leftChars="0"/>
        <w:rPr>
          <w:color w:val="auto"/>
          <w:highlight w:val="none"/>
        </w:rPr>
      </w:pPr>
      <w:r>
        <w:rPr>
          <w:color w:val="auto"/>
          <w:highlight w:val="none"/>
        </w:rPr>
        <w:t>安全：记录为 “批准（Approved）”，更新副本状态；</w:t>
      </w:r>
    </w:p>
    <w:p w14:paraId="0731F3E9">
      <w:pPr>
        <w:pStyle w:val="16"/>
        <w:numPr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1295" w:leftChars="0"/>
        <w:rPr>
          <w:color w:val="auto"/>
          <w:highlight w:val="none"/>
        </w:rPr>
      </w:pPr>
      <w:r>
        <w:rPr>
          <w:color w:val="auto"/>
          <w:highlight w:val="none"/>
        </w:rPr>
        <w:t>不安全：记录为 “拒绝（Rejected）”，维持副本状态；</w:t>
      </w:r>
    </w:p>
    <w:p w14:paraId="34560E1E">
      <w:pPr>
        <w:pStyle w:val="16"/>
        <w:numPr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864" w:leftChars="0"/>
        <w:rPr>
          <w:color w:val="auto"/>
          <w:highlight w:val="none"/>
        </w:rPr>
      </w:pPr>
      <w:r>
        <w:rPr>
          <w:rFonts w:hint="eastAsia"/>
          <w:color w:val="auto"/>
          <w:highlight w:val="none"/>
          <w:lang w:val="en-US" w:eastAsia="zh-CN"/>
        </w:rPr>
        <w:t>4.</w:t>
      </w:r>
      <w:r>
        <w:rPr>
          <w:color w:val="auto"/>
          <w:highlight w:val="none"/>
        </w:rPr>
        <w:t>若进程需求已全部满足，标记完成并回收资源。</w:t>
      </w:r>
    </w:p>
    <w:p w14:paraId="5B99DE7D">
      <w:pPr>
        <w:pStyle w:val="5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color w:val="auto"/>
          <w:highlight w:val="none"/>
        </w:rPr>
      </w:pPr>
      <w:r>
        <w:rPr>
          <w:color w:val="auto"/>
          <w:highlight w:val="none"/>
        </w:rPr>
        <w:t>4.5.3 测试结果展示</w:t>
      </w:r>
    </w:p>
    <w:p w14:paraId="6F4D06FF">
      <w:pPr>
        <w:pStyle w:val="16"/>
        <w:numPr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Chars="0"/>
        <w:rPr>
          <w:color w:val="auto"/>
          <w:highlight w:val="none"/>
        </w:rPr>
      </w:pPr>
      <w:r>
        <w:rPr>
          <w:color w:val="auto"/>
          <w:highlight w:val="none"/>
        </w:rPr>
        <w:t>统计汇总：页面显示 “批准 X 次 | 等待 Y 次 | 拒绝 Z 次”；</w:t>
      </w:r>
    </w:p>
    <w:p w14:paraId="5B1A5DF8">
      <w:pPr>
        <w:pStyle w:val="16"/>
        <w:numPr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Chars="0"/>
        <w:rPr>
          <w:color w:val="auto"/>
          <w:highlight w:val="none"/>
        </w:rPr>
      </w:pPr>
      <w:r>
        <w:rPr>
          <w:color w:val="auto"/>
          <w:highlight w:val="none"/>
        </w:rPr>
        <w:t>状态结论：“未观察到不安全状态 ” 或 “检测到需要拒绝的请求 ⚠️</w:t>
      </w:r>
    </w:p>
    <w:p w14:paraId="371A7EB5">
      <w:pPr>
        <w:pStyle w:val="16"/>
        <w:numPr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Chars="0"/>
        <w:rPr>
          <w:color w:val="auto"/>
          <w:highlight w:val="none"/>
        </w:rPr>
      </w:pPr>
      <w:r>
        <w:rPr>
          <w:color w:val="auto"/>
          <w:highlight w:val="none"/>
        </w:rPr>
        <w:t>日志记录：在算法日志中输出压力测试汇总信</w:t>
      </w:r>
      <w:r>
        <w:rPr>
          <w:color w:val="auto"/>
          <w:highlight w:val="none"/>
          <w:bdr w:val="none" w:sz="0" w:space="0"/>
        </w:rPr>
        <w:t xml:space="preserve">息 </w:t>
      </w:r>
      <w:r>
        <w:rPr>
          <w:color w:val="auto"/>
          <w:highlight w:val="none"/>
          <w:bdr w:val="none" w:color="DEE0E3" w:sz="4" w:space="0"/>
        </w:rPr>
        <w:t>[Stress] ...</w:t>
      </w:r>
      <w:r>
        <w:rPr>
          <w:color w:val="auto"/>
          <w:highlight w:val="none"/>
          <w:bdr w:val="none" w:sz="0" w:space="0"/>
        </w:rPr>
        <w:t>。</w:t>
      </w:r>
    </w:p>
    <w:p w14:paraId="69CF049B">
      <w:pPr>
        <w:pStyle w:val="5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color w:val="auto"/>
          <w:highlight w:val="none"/>
        </w:rPr>
      </w:pPr>
      <w:r>
        <w:rPr>
          <w:color w:val="auto"/>
          <w:highlight w:val="none"/>
        </w:rPr>
        <w:t>4.5.4 核心验证逻辑</w:t>
      </w:r>
    </w:p>
    <w:p w14:paraId="387F1497">
      <w:pPr>
        <w:pStyle w:val="16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color w:val="auto"/>
          <w:highlight w:val="none"/>
        </w:rPr>
      </w:pPr>
      <w:r>
        <w:rPr>
          <w:color w:val="auto"/>
          <w:highlight w:val="none"/>
        </w:rPr>
        <w:t>压力测试的核心意义：</w:t>
      </w:r>
      <w:r>
        <w:rPr>
          <w:b/>
          <w:bCs/>
          <w:color w:val="auto"/>
          <w:highlight w:val="none"/>
        </w:rPr>
        <w:t>任何可能导致系统进入不安全状态的请求，都会被安全性检查识别并拒绝</w:t>
      </w:r>
      <w:r>
        <w:rPr>
          <w:color w:val="auto"/>
          <w:highlight w:val="none"/>
        </w:rPr>
        <w:t>，从而确保系统始终处于安全状态，避免死锁发生。</w:t>
      </w:r>
    </w:p>
    <w:p w14:paraId="2ED8575C">
      <w:pPr>
        <w:pStyle w:val="16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rFonts w:hint="default"/>
          <w:color w:val="auto"/>
          <w:highlight w:val="none"/>
          <w:lang w:val="en-US"/>
        </w:rPr>
      </w:pPr>
      <w:r>
        <w:rPr>
          <w:rFonts w:hint="default"/>
          <w:color w:val="auto"/>
          <w:highlight w:val="none"/>
          <w:lang w:val="en-US"/>
        </w:rPr>
        <w:object>
          <v:shape id="_x0000_i1030" o:spt="75" type="#_x0000_t75" style="height:60pt;width:60pt;" o:ole="t" filled="f" o:preferrelative="t" stroked="f" coordsize="21600,21600">
            <v:fill on="f" focussize="0,0"/>
            <v:stroke on="f"/>
            <v:imagedata r:id="rId7" o:title="oleimage"/>
            <o:lock v:ext="edit" aspectratio="t"/>
            <w10:wrap type="none"/>
            <w10:anchorlock/>
          </v:shape>
          <o:OLEObject Type="Embed" ProgID="Package" ShapeID="_x0000_i1030" DrawAspect="Icon" ObjectID="_1468075726" r:id="rId6">
            <o:LockedField>false</o:LockedField>
          </o:OLEObject>
        </w:object>
      </w:r>
    </w:p>
    <w:p w14:paraId="44D122B9">
      <w:pPr>
        <w:pStyle w:val="3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color w:val="auto"/>
          <w:highlight w:val="none"/>
        </w:rPr>
      </w:pPr>
      <w:r>
        <w:rPr>
          <w:color w:val="auto"/>
          <w:highlight w:val="none"/>
        </w:rPr>
        <w:t>五、实验步骤总结</w:t>
      </w:r>
    </w:p>
    <w:p w14:paraId="495E59D4">
      <w:pPr>
        <w:pStyle w:val="4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color w:val="auto"/>
          <w:highlight w:val="none"/>
        </w:rPr>
      </w:pPr>
      <w:r>
        <w:rPr>
          <w:color w:val="auto"/>
          <w:highlight w:val="none"/>
        </w:rPr>
        <w:t>5.1 读写锁模块测试</w:t>
      </w:r>
    </w:p>
    <w:p w14:paraId="62811FFF">
      <w:pPr>
        <w:pStyle w:val="16"/>
        <w:numPr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Chars="0"/>
        <w:rPr>
          <w:color w:val="auto"/>
          <w:highlight w:val="none"/>
        </w:rPr>
      </w:pPr>
      <w:r>
        <w:rPr>
          <w:rFonts w:hint="eastAsia"/>
          <w:color w:val="auto"/>
          <w:highlight w:val="none"/>
          <w:bdr w:val="none" w:sz="0" w:space="0"/>
          <w:lang w:val="en-US" w:eastAsia="zh-CN"/>
        </w:rPr>
        <w:t>1.</w:t>
      </w:r>
      <w:r>
        <w:rPr>
          <w:color w:val="auto"/>
          <w:highlight w:val="none"/>
          <w:bdr w:val="none" w:sz="0" w:space="0"/>
        </w:rPr>
        <w:t xml:space="preserve">打开 </w:t>
      </w:r>
      <w:r>
        <w:rPr>
          <w:color w:val="auto"/>
          <w:highlight w:val="none"/>
          <w:bdr w:val="none" w:color="DEE0E3" w:sz="4" w:space="0"/>
        </w:rPr>
        <w:t>os_visualizer.html</w:t>
      </w:r>
      <w:r>
        <w:rPr>
          <w:color w:val="auto"/>
          <w:highlight w:val="none"/>
          <w:bdr w:val="none" w:sz="0" w:space="0"/>
        </w:rPr>
        <w:t>，切</w:t>
      </w:r>
      <w:r>
        <w:rPr>
          <w:color w:val="auto"/>
          <w:highlight w:val="none"/>
        </w:rPr>
        <w:t>换至 “单条件变量读写锁” Tab；</w:t>
      </w:r>
    </w:p>
    <w:p w14:paraId="5DDA2C42">
      <w:pPr>
        <w:pStyle w:val="16"/>
        <w:numPr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Chars="0"/>
        <w:rPr>
          <w:color w:val="auto"/>
          <w:highlight w:val="none"/>
        </w:rPr>
      </w:pPr>
      <w:r>
        <w:rPr>
          <w:rFonts w:hint="eastAsia"/>
          <w:color w:val="auto"/>
          <w:highlight w:val="none"/>
          <w:lang w:val="en-US" w:eastAsia="zh-CN"/>
        </w:rPr>
        <w:t>2.</w:t>
      </w:r>
      <w:r>
        <w:rPr>
          <w:color w:val="auto"/>
          <w:highlight w:val="none"/>
        </w:rPr>
        <w:t>手动点击「添加读者」「添加写者」按钮，观察等待队列、临界区、完成区的任务流转及日志变化；</w:t>
      </w:r>
    </w:p>
    <w:p w14:paraId="6C326FA5">
      <w:pPr>
        <w:pStyle w:val="16"/>
        <w:numPr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Chars="0"/>
        <w:rPr>
          <w:color w:val="auto"/>
          <w:highlight w:val="none"/>
        </w:rPr>
      </w:pPr>
      <w:r>
        <w:rPr>
          <w:rFonts w:hint="eastAsia"/>
          <w:color w:val="auto"/>
          <w:highlight w:val="none"/>
          <w:lang w:val="en-US" w:eastAsia="zh-CN"/>
        </w:rPr>
        <w:t>3.</w:t>
      </w:r>
      <w:r>
        <w:rPr>
          <w:color w:val="auto"/>
          <w:highlight w:val="none"/>
        </w:rPr>
        <w:t>点击「自动演示写者优先」按钮，录制演示视频，验证写者优先策略。</w:t>
      </w:r>
    </w:p>
    <w:p w14:paraId="2E42BF5D">
      <w:pPr>
        <w:pStyle w:val="4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color w:val="auto"/>
          <w:highlight w:val="none"/>
        </w:rPr>
      </w:pPr>
      <w:r>
        <w:rPr>
          <w:color w:val="auto"/>
          <w:highlight w:val="none"/>
        </w:rPr>
        <w:t>5.2 银行家算法模块测试</w:t>
      </w:r>
    </w:p>
    <w:p w14:paraId="22399B67">
      <w:pPr>
        <w:pStyle w:val="16"/>
        <w:numPr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Chars="0"/>
        <w:rPr>
          <w:color w:val="auto"/>
          <w:highlight w:val="none"/>
        </w:rPr>
      </w:pPr>
      <w:r>
        <w:rPr>
          <w:rFonts w:hint="eastAsia"/>
          <w:color w:val="auto"/>
          <w:highlight w:val="none"/>
          <w:lang w:val="en-US" w:eastAsia="zh-CN"/>
        </w:rPr>
        <w:t>1.</w:t>
      </w:r>
      <w:r>
        <w:rPr>
          <w:color w:val="auto"/>
          <w:highlight w:val="none"/>
        </w:rPr>
        <w:t>切换至 “银行家算法” Tab；</w:t>
      </w:r>
    </w:p>
    <w:p w14:paraId="309C1499">
      <w:pPr>
        <w:pStyle w:val="16"/>
        <w:numPr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Chars="0"/>
        <w:rPr>
          <w:color w:val="auto"/>
          <w:highlight w:val="none"/>
        </w:rPr>
      </w:pPr>
      <w:r>
        <w:rPr>
          <w:rFonts w:hint="eastAsia"/>
          <w:color w:val="auto"/>
          <w:highlight w:val="none"/>
          <w:lang w:val="en-US" w:eastAsia="zh-CN"/>
        </w:rPr>
        <w:t>2.</w:t>
      </w:r>
      <w:r>
        <w:rPr>
          <w:color w:val="auto"/>
          <w:highlight w:val="none"/>
        </w:rPr>
        <w:t>配置进程数 N、资源种类数 M 及资源总</w:t>
      </w:r>
      <w:r>
        <w:rPr>
          <w:color w:val="auto"/>
          <w:highlight w:val="none"/>
          <w:bdr w:val="none" w:sz="0" w:space="0"/>
        </w:rPr>
        <w:t xml:space="preserve">量 </w:t>
      </w:r>
      <w:r>
        <w:rPr>
          <w:color w:val="auto"/>
          <w:highlight w:val="none"/>
          <w:bdr w:val="none" w:color="DEE0E3" w:sz="4" w:space="0"/>
        </w:rPr>
        <w:t>Total</w:t>
      </w:r>
      <w:r>
        <w:rPr>
          <w:color w:val="auto"/>
          <w:highlight w:val="none"/>
          <w:bdr w:val="none" w:sz="0" w:space="0"/>
        </w:rPr>
        <w:t>，点击「应用</w:t>
      </w:r>
      <w:r>
        <w:rPr>
          <w:color w:val="auto"/>
          <w:highlight w:val="none"/>
        </w:rPr>
        <w:t>参数并重置」；</w:t>
      </w:r>
    </w:p>
    <w:p w14:paraId="5E98D442">
      <w:pPr>
        <w:pStyle w:val="16"/>
        <w:numPr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Chars="0"/>
        <w:rPr>
          <w:color w:val="auto"/>
          <w:highlight w:val="none"/>
        </w:rPr>
      </w:pPr>
      <w:r>
        <w:rPr>
          <w:rFonts w:hint="eastAsia"/>
          <w:color w:val="auto"/>
          <w:highlight w:val="none"/>
          <w:lang w:val="en-US" w:eastAsia="zh-CN"/>
        </w:rPr>
        <w:t>3.</w:t>
      </w:r>
      <w:r>
        <w:rPr>
          <w:color w:val="auto"/>
          <w:highlight w:val="none"/>
        </w:rPr>
        <w:t>多次点击「生成随机请求」，观察矩阵（Max/Allocation/Need）、Available 向量的动态变化，验证算法执行流程；</w:t>
      </w:r>
    </w:p>
    <w:p w14:paraId="46D806DD">
      <w:pPr>
        <w:pStyle w:val="16"/>
        <w:numPr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Chars="0"/>
        <w:rPr>
          <w:color w:val="auto"/>
          <w:highlight w:val="none"/>
        </w:rPr>
      </w:pPr>
      <w:r>
        <w:rPr>
          <w:rFonts w:hint="eastAsia"/>
          <w:color w:val="auto"/>
          <w:highlight w:val="none"/>
          <w:lang w:val="en-US" w:eastAsia="zh-CN"/>
        </w:rPr>
        <w:t>4.</w:t>
      </w:r>
      <w:r>
        <w:rPr>
          <w:color w:val="auto"/>
          <w:highlight w:val="none"/>
        </w:rPr>
        <w:t>设置测试轮次（如 200/500），点击「运行压力测试」，记录统计结果并录制演示视频。</w:t>
      </w:r>
    </w:p>
    <w:p w14:paraId="05D77B22">
      <w:pPr>
        <w:pStyle w:val="3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color w:val="auto"/>
          <w:highlight w:val="none"/>
        </w:rPr>
      </w:pPr>
      <w:r>
        <w:rPr>
          <w:color w:val="auto"/>
          <w:highlight w:val="none"/>
        </w:rPr>
        <w:t>六、实验结果与分析</w:t>
      </w:r>
    </w:p>
    <w:p w14:paraId="7E243D45">
      <w:pPr>
        <w:pStyle w:val="4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color w:val="auto"/>
          <w:highlight w:val="none"/>
        </w:rPr>
      </w:pPr>
      <w:r>
        <w:rPr>
          <w:color w:val="auto"/>
          <w:highlight w:val="none"/>
        </w:rPr>
        <w:t>6.1 单条件变量读写锁</w:t>
      </w:r>
    </w:p>
    <w:p w14:paraId="36A7F2FE">
      <w:pPr>
        <w:pStyle w:val="16"/>
        <w:numPr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Chars="0"/>
        <w:rPr>
          <w:color w:val="auto"/>
          <w:highlight w:val="none"/>
        </w:rPr>
      </w:pPr>
      <w:r>
        <w:rPr>
          <w:color w:val="auto"/>
          <w:highlight w:val="none"/>
        </w:rPr>
        <w:t>功能验证：成功实现 “单条件变量 + 写者优先” 策略，实验现象符合预期：</w:t>
      </w:r>
    </w:p>
    <w:p w14:paraId="084587FC">
      <w:pPr>
        <w:pStyle w:val="16"/>
        <w:numPr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432" w:leftChars="0"/>
        <w:rPr>
          <w:color w:val="auto"/>
          <w:highlight w:val="none"/>
        </w:rPr>
      </w:pPr>
      <w:r>
        <w:rPr>
          <w:color w:val="auto"/>
          <w:highlight w:val="none"/>
        </w:rPr>
        <w:t>当等待队列中有写者时，后续新增读者会被阻塞，直至所有等待写者完成操作；</w:t>
      </w:r>
    </w:p>
    <w:p w14:paraId="06C1E77D">
      <w:pPr>
        <w:pStyle w:val="16"/>
        <w:numPr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432" w:leftChars="0"/>
        <w:rPr>
          <w:color w:val="auto"/>
          <w:highlight w:val="none"/>
        </w:rPr>
      </w:pPr>
      <w:r>
        <w:rPr>
          <w:color w:val="auto"/>
          <w:highlight w:val="none"/>
        </w:rPr>
        <w:t>写者操作互斥，同一时间仅允许一个写者进入临界区；</w:t>
      </w:r>
    </w:p>
    <w:p w14:paraId="1B255200">
      <w:pPr>
        <w:pStyle w:val="16"/>
        <w:numPr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432" w:leftChars="0"/>
        <w:rPr>
          <w:color w:val="auto"/>
          <w:highlight w:val="none"/>
        </w:rPr>
      </w:pPr>
      <w:r>
        <w:rPr>
          <w:color w:val="auto"/>
          <w:highlight w:val="none"/>
        </w:rPr>
        <w:t>可视化页面清晰展示了等待队列、临界区、完成区的任务流转，日志准确记录了每一步操作。</w:t>
      </w:r>
    </w:p>
    <w:p w14:paraId="1A11536E">
      <w:pPr>
        <w:pStyle w:val="4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rPr>
          <w:highlight w:val="none"/>
        </w:rPr>
      </w:pPr>
      <w:r>
        <w:rPr>
          <w:highlight w:val="none"/>
        </w:rPr>
        <w:t>6.2 银行家算法</w:t>
      </w:r>
    </w:p>
    <w:p w14:paraId="3B84EF13">
      <w:pPr>
        <w:pStyle w:val="16"/>
        <w:numPr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Chars="0"/>
        <w:rPr>
          <w:highlight w:val="none"/>
        </w:rPr>
      </w:pPr>
      <w:r>
        <w:rPr>
          <w:highlight w:val="none"/>
        </w:rPr>
        <w:t>正确性验证：算法能够正确处理三类请求场景：</w:t>
      </w:r>
    </w:p>
    <w:p w14:paraId="23E30C39">
      <w:pPr>
        <w:pStyle w:val="16"/>
        <w:numPr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/>
        <w:ind w:left="432" w:leftChars="0"/>
        <w:rPr>
          <w:color w:val="auto"/>
          <w:highlight w:val="none"/>
        </w:rPr>
      </w:pPr>
      <w:r>
        <w:rPr>
          <w:rFonts w:hint="eastAsia"/>
          <w:highlight w:val="none"/>
          <w:lang w:val="en-US" w:eastAsia="zh-CN"/>
        </w:rPr>
        <w:t>1.</w:t>
      </w:r>
      <w:r>
        <w:rPr>
          <w:highlight w:val="none"/>
        </w:rPr>
        <w:t>非法请求</w:t>
      </w:r>
      <w:r>
        <w:rPr>
          <w:color w:val="auto"/>
          <w:highlight w:val="none"/>
          <w:bdr w:val="none" w:sz="0" w:space="0"/>
        </w:rPr>
        <w:t>（</w:t>
      </w:r>
      <w:r>
        <w:rPr>
          <w:color w:val="auto"/>
          <w:highlight w:val="none"/>
          <w:bdr w:val="none" w:color="DEE0E3" w:sz="4" w:space="0"/>
        </w:rPr>
        <w:t>Request &gt; Need</w:t>
      </w:r>
      <w:r>
        <w:rPr>
          <w:color w:val="auto"/>
          <w:highlight w:val="none"/>
          <w:bdr w:val="none" w:sz="0" w:space="0"/>
        </w:rPr>
        <w:t>）：直接拒绝</w:t>
      </w:r>
      <w:r>
        <w:rPr>
          <w:color w:val="auto"/>
          <w:highlight w:val="none"/>
        </w:rPr>
        <w:t>，日志标记 “非法请求”；</w:t>
      </w:r>
    </w:p>
    <w:p w14:paraId="76C0A8AB">
      <w:pPr>
        <w:pStyle w:val="16"/>
        <w:numPr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/>
        <w:ind w:left="432" w:leftChars="0"/>
        <w:rPr>
          <w:color w:val="auto"/>
          <w:highlight w:val="none"/>
        </w:rPr>
      </w:pPr>
      <w:bookmarkStart w:id="0" w:name="_GoBack"/>
      <w:bookmarkEnd w:id="0"/>
      <w:r>
        <w:rPr>
          <w:color w:val="auto"/>
          <w:highlight w:val="none"/>
        </w:rPr>
        <w:t>合法但资源不</w:t>
      </w:r>
      <w:r>
        <w:rPr>
          <w:color w:val="auto"/>
          <w:highlight w:val="none"/>
          <w:bdr w:val="none" w:sz="0" w:space="0"/>
        </w:rPr>
        <w:t>足（</w:t>
      </w:r>
      <w:r>
        <w:rPr>
          <w:color w:val="auto"/>
          <w:highlight w:val="none"/>
          <w:bdr w:val="none" w:color="DEE0E3" w:sz="4" w:space="0"/>
        </w:rPr>
        <w:t>Request &lt;= Need</w:t>
      </w:r>
      <w:r>
        <w:rPr>
          <w:color w:val="auto"/>
          <w:highlight w:val="none"/>
          <w:bdr w:val="none" w:sz="0" w:space="0"/>
        </w:rPr>
        <w:t xml:space="preserve"> 但 </w:t>
      </w:r>
      <w:r>
        <w:rPr>
          <w:color w:val="auto"/>
          <w:highlight w:val="none"/>
          <w:bdr w:val="none" w:color="DEE0E3" w:sz="4" w:space="0"/>
        </w:rPr>
        <w:t>Request &gt; Available</w:t>
      </w:r>
      <w:r>
        <w:rPr>
          <w:color w:val="auto"/>
          <w:highlight w:val="none"/>
          <w:bdr w:val="none" w:sz="0" w:space="0"/>
        </w:rPr>
        <w:t>）：标记 “等待”，不</w:t>
      </w:r>
      <w:r>
        <w:rPr>
          <w:color w:val="auto"/>
          <w:highlight w:val="none"/>
        </w:rPr>
        <w:t>改变系统状态；</w:t>
      </w:r>
    </w:p>
    <w:p w14:paraId="641EEADE">
      <w:pPr>
        <w:pStyle w:val="16"/>
        <w:numPr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/>
        <w:ind w:left="432" w:leftChars="0"/>
        <w:rPr>
          <w:color w:val="auto"/>
          <w:highlight w:val="none"/>
        </w:rPr>
      </w:pPr>
      <w:r>
        <w:rPr>
          <w:color w:val="auto"/>
          <w:highlight w:val="none"/>
        </w:rPr>
        <w:t>合法且资源充足：执行试探分配与安全性检查，安全则批准（更新状态），不安全则拒绝。</w:t>
      </w:r>
    </w:p>
    <w:p w14:paraId="7EF86149">
      <w:pPr>
        <w:pStyle w:val="16"/>
        <w:numPr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/>
        <w:ind w:leftChars="0"/>
        <w:rPr>
          <w:color w:val="auto"/>
          <w:highlight w:val="none"/>
        </w:rPr>
      </w:pPr>
      <w:r>
        <w:rPr>
          <w:color w:val="auto"/>
          <w:highlight w:val="none"/>
        </w:rPr>
        <w:t>压力测试结果：在 200 轮、500 轮随机压力测试中，算法均能准确识别并拒绝不安全请求，系统始终处于安全状态，未出现死锁，验证了银行家算法的死锁避免有效性。</w:t>
      </w:r>
    </w:p>
    <w:p w14:paraId="4803E5A4">
      <w:pPr>
        <w:pStyle w:val="16"/>
        <w:numPr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shd w:val="clear"/>
        <w:ind w:leftChars="0"/>
        <w:rPr>
          <w:color w:val="auto"/>
          <w:highlight w:val="none"/>
        </w:rPr>
      </w:pPr>
    </w:p>
    <w:sectPr>
      <w:pgSz w:w="11906" w:h="16838"/>
      <w:pgMar w:top="1440" w:right="1440" w:bottom="1440" w:left="1440" w:header="708" w:footer="708" w:gutter="0"/>
      <w:pgBorders>
        <w:top w:val="none" w:sz="0" w:space="0"/>
        <w:left w:val="none" w:sz="0" w:space="0"/>
        <w:bottom w:val="none" w:sz="0" w:space="0"/>
        <w:right w:val="none" w:sz="0" w:space="0"/>
      </w:pgBorders>
      <w:cols w:space="720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4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Arial">
    <w:panose1 w:val="020B0604020202090204"/>
    <w:charset w:val="00"/>
    <w:family w:val="auto"/>
    <w:pitch w:val="default"/>
    <w:sig w:usb0="E0000AFF" w:usb1="00007843" w:usb2="00000001" w:usb3="00000000" w:csb0="400001BF" w:csb1="DFF70000"/>
  </w:font>
  <w:font w:name="等线">
    <w:altName w:val="汉仪中等线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汉仪中等线KW">
    <w:panose1 w:val="01010104010101010101"/>
    <w:charset w:val="86"/>
    <w:family w:val="auto"/>
    <w:pitch w:val="default"/>
    <w:sig w:usb0="800002BF" w:usb1="004F7CFA" w:usb2="00000000" w:usb3="00000000" w:csb0="00040001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Apple Color Emoji">
    <w:panose1 w:val="00000000000000000000"/>
    <w:charset w:val="00"/>
    <w:family w:val="auto"/>
    <w:pitch w:val="default"/>
    <w:sig w:usb0="00000003" w:usb1="18000000" w:usb2="14000000" w:usb3="00000000" w:csb0="00000001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69"/>
  <w:displayBackgroundShape w:val="1"/>
  <w:documentProtection w:enforcement="0"/>
  <w:compat>
    <w:useFELayout/>
    <w:compatSetting w:name="compatibilityMode" w:uri="http://schemas.microsoft.com/office/word" w:val="15"/>
  </w:compat>
  <w:rsids>
    <w:rsidRoot w:val="00000000"/>
    <w:rsid w:val="F7DCA78A"/>
    <w:rsid w:val="FEEBA141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nhideWhenUsed="0" w:uiPriority="0" w:semiHidden="0" w:name="heading 4"/>
    <w:lsdException w:qFormat="1" w:unhideWhenUsed="0" w:uiPriority="0" w:semiHidden="0" w:name="heading 5"/>
    <w:lsdException w:qFormat="1" w:unhideWhenUsed="0" w:uiPriority="0" w:semiHidden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iPriority="99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iPriority="99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0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sz w:val="21"/>
      <w:szCs w:val="22"/>
    </w:rPr>
  </w:style>
  <w:style w:type="paragraph" w:styleId="2">
    <w:name w:val="heading 1"/>
    <w:next w:val="1"/>
    <w:qFormat/>
    <w:uiPriority w:val="0"/>
    <w:pPr>
      <w:spacing w:before="380" w:after="140" w:line="288" w:lineRule="auto"/>
      <w:ind w:left="0"/>
      <w:jc w:val="left"/>
      <w:outlineLvl w:val="0"/>
    </w:pPr>
    <w:rPr>
      <w:rFonts w:ascii="Arial" w:hAnsi="Arial" w:eastAsia="等线" w:cs="Arial"/>
      <w:b/>
      <w:bCs/>
      <w:sz w:val="36"/>
      <w:szCs w:val="36"/>
    </w:rPr>
  </w:style>
  <w:style w:type="paragraph" w:styleId="3">
    <w:name w:val="heading 2"/>
    <w:next w:val="1"/>
    <w:qFormat/>
    <w:uiPriority w:val="0"/>
    <w:pPr>
      <w:spacing w:before="320" w:after="120" w:line="288" w:lineRule="auto"/>
      <w:ind w:left="0"/>
      <w:jc w:val="left"/>
      <w:outlineLvl w:val="1"/>
    </w:pPr>
    <w:rPr>
      <w:rFonts w:ascii="Arial" w:hAnsi="Arial" w:eastAsia="等线" w:cs="Arial"/>
      <w:b/>
      <w:bCs/>
      <w:sz w:val="32"/>
      <w:szCs w:val="32"/>
    </w:rPr>
  </w:style>
  <w:style w:type="paragraph" w:styleId="4">
    <w:name w:val="heading 3"/>
    <w:next w:val="1"/>
    <w:qFormat/>
    <w:uiPriority w:val="0"/>
    <w:pPr>
      <w:spacing w:before="300" w:after="120" w:line="288" w:lineRule="auto"/>
      <w:ind w:left="0"/>
      <w:jc w:val="left"/>
      <w:outlineLvl w:val="2"/>
    </w:pPr>
    <w:rPr>
      <w:rFonts w:ascii="Arial" w:hAnsi="Arial" w:eastAsia="等线" w:cs="Arial"/>
      <w:b/>
      <w:bCs/>
      <w:sz w:val="30"/>
      <w:szCs w:val="30"/>
    </w:rPr>
  </w:style>
  <w:style w:type="paragraph" w:styleId="5">
    <w:name w:val="heading 4"/>
    <w:next w:val="1"/>
    <w:qFormat/>
    <w:uiPriority w:val="0"/>
    <w:pPr>
      <w:spacing w:before="260" w:after="120" w:line="288" w:lineRule="auto"/>
      <w:ind w:left="0"/>
      <w:jc w:val="left"/>
      <w:outlineLvl w:val="3"/>
    </w:pPr>
    <w:rPr>
      <w:rFonts w:ascii="Arial" w:hAnsi="Arial" w:eastAsia="等线" w:cs="Arial"/>
      <w:b/>
      <w:bCs/>
      <w:sz w:val="28"/>
      <w:szCs w:val="28"/>
    </w:rPr>
  </w:style>
  <w:style w:type="paragraph" w:styleId="6">
    <w:name w:val="heading 5"/>
    <w:next w:val="1"/>
    <w:qFormat/>
    <w:uiPriority w:val="0"/>
    <w:pPr>
      <w:spacing w:before="240" w:after="120" w:line="288" w:lineRule="auto"/>
      <w:ind w:left="0"/>
      <w:jc w:val="left"/>
      <w:outlineLvl w:val="4"/>
    </w:pPr>
    <w:rPr>
      <w:rFonts w:ascii="Arial" w:hAnsi="Arial" w:eastAsia="等线" w:cs="Arial"/>
      <w:b/>
      <w:bCs/>
      <w:sz w:val="24"/>
      <w:szCs w:val="24"/>
    </w:rPr>
  </w:style>
  <w:style w:type="paragraph" w:styleId="7">
    <w:name w:val="heading 6"/>
    <w:next w:val="1"/>
    <w:qFormat/>
    <w:uiPriority w:val="0"/>
    <w:pPr>
      <w:spacing w:before="240" w:after="120" w:line="288" w:lineRule="auto"/>
      <w:ind w:left="0"/>
      <w:jc w:val="left"/>
      <w:outlineLvl w:val="5"/>
    </w:pPr>
    <w:rPr>
      <w:rFonts w:ascii="Arial" w:hAnsi="Arial" w:eastAsia="等线" w:cs="Arial"/>
      <w:b/>
      <w:bCs/>
      <w:sz w:val="24"/>
      <w:szCs w:val="24"/>
    </w:rPr>
  </w:style>
  <w:style w:type="character" w:default="1" w:styleId="11">
    <w:name w:val="Default Paragraph Font"/>
    <w:semiHidden/>
    <w:uiPriority w:val="0"/>
  </w:style>
  <w:style w:type="table" w:default="1" w:styleId="10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8">
    <w:name w:val="footnote text"/>
    <w:link w:val="15"/>
    <w:semiHidden/>
    <w:unhideWhenUsed/>
    <w:uiPriority w:val="99"/>
    <w:pPr>
      <w:spacing w:after="0" w:line="240" w:lineRule="auto"/>
    </w:pPr>
    <w:rPr>
      <w:sz w:val="20"/>
      <w:szCs w:val="20"/>
    </w:rPr>
  </w:style>
  <w:style w:type="paragraph" w:styleId="9">
    <w:name w:val="Title"/>
    <w:qFormat/>
    <w:uiPriority w:val="0"/>
    <w:pPr>
      <w:spacing w:before="480" w:after="480" w:line="288" w:lineRule="auto"/>
      <w:ind w:left="0"/>
    </w:pPr>
    <w:rPr>
      <w:rFonts w:ascii="Arial" w:hAnsi="Arial" w:eastAsia="等线" w:cs="Arial"/>
      <w:b/>
      <w:bCs/>
      <w:sz w:val="52"/>
      <w:szCs w:val="52"/>
    </w:rPr>
  </w:style>
  <w:style w:type="character" w:styleId="12">
    <w:name w:val="Hyperlink"/>
    <w:unhideWhenUsed/>
    <w:uiPriority w:val="99"/>
    <w:rPr>
      <w:color w:val="0563C1"/>
      <w:u w:val="single"/>
    </w:rPr>
  </w:style>
  <w:style w:type="character" w:styleId="13">
    <w:name w:val="footnote reference"/>
    <w:semiHidden/>
    <w:unhideWhenUsed/>
    <w:uiPriority w:val="99"/>
    <w:rPr>
      <w:vertAlign w:val="superscript"/>
    </w:rPr>
  </w:style>
  <w:style w:type="paragraph" w:styleId="14">
    <w:name w:val="List Paragraph"/>
    <w:qFormat/>
    <w:uiPriority w:val="0"/>
    <w:rPr>
      <w:sz w:val="21"/>
      <w:szCs w:val="22"/>
    </w:rPr>
  </w:style>
  <w:style w:type="character" w:customStyle="1" w:styleId="15">
    <w:name w:val="Footnote Text Char"/>
    <w:link w:val="8"/>
    <w:semiHidden/>
    <w:unhideWhenUsed/>
    <w:uiPriority w:val="99"/>
    <w:rPr>
      <w:sz w:val="20"/>
      <w:szCs w:val="20"/>
    </w:rPr>
  </w:style>
  <w:style w:type="paragraph" w:customStyle="1" w:styleId="16">
    <w:name w:val="_Style 13"/>
    <w:uiPriority w:val="0"/>
    <w:pPr>
      <w:spacing w:before="120" w:after="120" w:line="288" w:lineRule="auto"/>
      <w:ind w:left="0"/>
      <w:jc w:val="left"/>
    </w:pPr>
    <w:rPr>
      <w:rFonts w:ascii="Arial" w:hAnsi="Arial" w:eastAsia="等线" w:cs="Arial"/>
      <w:sz w:val="22"/>
      <w:szCs w:val="22"/>
    </w:rPr>
  </w:style>
  <w:style w:type="paragraph" w:customStyle="1" w:styleId="17">
    <w:name w:val="_Style 14"/>
    <w:uiPriority w:val="0"/>
    <w:pPr>
      <w:spacing w:before="120" w:after="120" w:line="288" w:lineRule="auto"/>
      <w:ind w:left="0"/>
      <w:jc w:val="left"/>
    </w:pPr>
    <w:rPr>
      <w:rFonts w:ascii="Arial" w:hAnsi="Arial" w:eastAsia="等线" w:cs="Arial"/>
      <w:color w:val="8F959E"/>
      <w:sz w:val="22"/>
      <w:szCs w:val="22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image" Target="media/image2.png"/><Relationship Id="rId6" Type="http://schemas.openxmlformats.org/officeDocument/2006/relationships/oleObject" Target="embeddings/oleObject2.bin"/><Relationship Id="rId5" Type="http://schemas.openxmlformats.org/officeDocument/2006/relationships/image" Target="media/image1.png"/><Relationship Id="rId4" Type="http://schemas.openxmlformats.org/officeDocument/2006/relationships/oleObject" Target="embeddings/oleObject1.bin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Pages>10</Pages>
  <TotalTime>18</TotalTime>
  <ScaleCrop>false</ScaleCrop>
  <LinksUpToDate>false</LinksUpToDate>
  <Application>WPS Office_12.1.23540.23540_F1E327BC-269C-435d-A152-05C5408002CA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Un-named</dc:creator>
  <cp:lastModifiedBy>Being</cp:lastModifiedBy>
  <dcterms:modified xsi:type="dcterms:W3CDTF">2025-12-02T19:41:30Z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2052-12.1.23540.23540</vt:lpwstr>
  </property>
  <property fmtid="{D5CDD505-2E9C-101B-9397-08002B2CF9AE}" pid="3" name="ICV">
    <vt:lpwstr>36C3DB09BEA7D3926AD02E69C272276F_43</vt:lpwstr>
  </property>
</Properties>
</file>